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1717510571.png"/>
            <wp:cNvGraphicFramePr/>
            <a:graphic xmlns:a="http://schemas.openxmlformats.org/drawingml/2006/main">
              <a:graphicData uri="http://schemas.openxmlformats.org/drawingml/2006/picture">
                <pic:pic xmlns:pic="http://schemas.openxmlformats.org/drawingml/2006/picture">
                  <pic:nvPicPr>
                    <pic:cNvPr id="2" name="Picture 2" descr="image1791717510571.png"/>
                    <pic:cNvPicPr>
                      <a:picLocks noChangeAspect="true"/>
                    </pic:cNvPicPr>
                  </pic:nvPicPr>
                  <pic:blipFill>
                    <a:blip r:embed="rId2"/>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b w:val="true"/>
          <w:sz w:val="75"/>
        </w:rPr>
        <w:t>P</w:t>
      </w:r>
      <w:r>
        <w:rPr>
          <w:rFonts w:ascii="Arial" w:hAnsi="Arial" w:cs="Arial" w:eastAsia="Arial"/>
          <w:b w:val="true"/>
          <w:sz w:val="75"/>
        </w:rPr>
        <w:t>RESS RELEASE</w:t>
      </w:r>
    </w:p>
    <w:p>
      <w:pPr>
        <w:spacing w:line="270" w:lineRule="auto" w:after="0" w:before="0"/>
        <w:ind w:right="0" w:left="0"/>
      </w:pPr>
      <w:r>
        <w:rPr>
          <w:rFonts w:ascii="Arial" w:hAnsi="Arial" w:cs="Arial" w:eastAsia="Arial"/>
          <w:b w:val="true"/>
          <w:sz w:val="68"/>
        </w:rPr>
        <w:t>Seva Sankalp Utsav: Nukkad Natak  Showcased Untold Stories of Service in Tawang</w:t>
      </w:r>
    </w:p>
    <w:p>
      <w:pPr>
        <w:spacing w:line="270" w:lineRule="auto" w:after="0" w:before="0"/>
        <w:ind w:right="0" w:left="0"/>
      </w:pPr>
      <w:r>
        <w:rPr>
          <w:rFonts w:ascii="Arial" w:hAnsi="Arial" w:cs="Arial" w:eastAsia="Arial"/>
          <w:b w:val="true"/>
          <w:sz w:val="54"/>
        </w:rPr>
        <w:t xml:space="preserve">Tawang, </w:t>
      </w:r>
      <w:r>
        <w:rPr>
          <w:rFonts w:ascii="Arial" w:hAnsi="Arial" w:cs="Arial" w:eastAsia="Arial"/>
          <w:b w:val="true"/>
          <w:sz w:val="54"/>
        </w:rPr>
        <w:t>October 11, 2026</w:t>
      </w:r>
      <w:r>
        <w:rPr>
          <w:rFonts w:ascii="Arial" w:hAnsi="Arial" w:cs="Arial" w:eastAsia="Arial"/>
          <w:b w:val="true"/>
          <w:sz w:val="54"/>
        </w:rPr>
        <w:t>:</w:t>
      </w:r>
      <w:r>
        <w:rPr>
          <w:rFonts w:ascii="Arial" w:hAnsi="Arial" w:cs="Arial" w:eastAsia="Arial"/>
          <w:sz w:val="54"/>
        </w:rPr>
        <w:t xml:space="preserve"> The Department of Youth Affairs and Sports, Government of Arunachal Pradesh, organised </w:t>
      </w:r>
      <w:r>
        <w:rPr>
          <w:rFonts w:ascii="Arial" w:hAnsi="Arial" w:cs="Arial" w:eastAsia="Arial"/>
          <w:b w:val="true"/>
          <w:sz w:val="54"/>
        </w:rPr>
        <w:t>“Seva Sankalp Utsav – Nukkad Natak (Street Play)”</w:t>
      </w:r>
      <w:r>
        <w:rPr>
          <w:rFonts w:ascii="Arial" w:hAnsi="Arial" w:cs="Arial" w:eastAsia="Arial"/>
          <w:sz w:val="54"/>
        </w:rPr>
        <w:t xml:space="preserve"> under the theme </w:t>
      </w:r>
      <w:r>
        <w:rPr>
          <w:rFonts w:ascii="Arial" w:hAnsi="Arial" w:cs="Arial" w:eastAsia="Arial"/>
          <w:i w:val="true"/>
          <w:sz w:val="54"/>
        </w:rPr>
        <w:t>“Namo Seva – Ankahee Kahaniyan”</w:t>
      </w:r>
      <w:r>
        <w:rPr>
          <w:rFonts w:ascii="Arial" w:hAnsi="Arial" w:cs="Arial" w:eastAsia="Arial"/>
          <w:sz w:val="54"/>
        </w:rPr>
        <w:t xml:space="preserve"> (Untold Stories) today at the Old Market, Tawang.</w:t>
      </w:r>
    </w:p>
    <w:p>
      <w:pPr>
        <w:spacing w:line="270" w:lineRule="auto" w:after="0" w:before="0"/>
        <w:ind w:right="0" w:left="0"/>
      </w:pPr>
      <w:r>
        <w:rPr>
          <w:rFonts w:ascii="Arial" w:hAnsi="Arial" w:cs="Arial" w:eastAsia="Arial"/>
          <w:sz w:val="54"/>
        </w:rPr>
        <w:t>The programme highlighted the spirit of service, dedication and social responsibility through the powerful medium of street theatre, bringing meaningful messages to the public in an engaging and accessible manner.</w:t>
      </w:r>
    </w:p>
    <w:p>
      <w:pPr>
        <w:spacing w:line="270" w:lineRule="auto" w:after="0" w:before="0"/>
        <w:ind w:right="0" w:left="0"/>
      </w:pPr>
      <w:r>
        <w:rPr>
          <w:rFonts w:ascii="Arial" w:hAnsi="Arial" w:cs="Arial" w:eastAsia="Arial"/>
          <w:sz w:val="54"/>
        </w:rPr>
        <w:t xml:space="preserve">The programme commenced with a welcome address by  Lhundup Chosang, followed by </w:t>
      </w:r>
    </w:p>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1717510626.png"/>
            <wp:cNvGraphicFramePr/>
            <a:graphic xmlns:a="http://schemas.openxmlformats.org/drawingml/2006/main">
              <a:graphicData uri="http://schemas.openxmlformats.org/drawingml/2006/picture">
                <pic:pic xmlns:pic="http://schemas.openxmlformats.org/drawingml/2006/picture">
                  <pic:nvPicPr>
                    <pic:cNvPr id="3" name="Picture 3" descr="image1791717510626.png"/>
                    <pic:cNvPicPr>
                      <a:picLocks noChangeAspect="true"/>
                    </pic:cNvPicPr>
                  </pic:nvPicPr>
                  <pic:blipFill>
                    <a:blip r:embed="rId3"/>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sz w:val="54"/>
        </w:rPr>
        <w:t>traditional cultural group dances presented by the Ketchenga Culture Group. The event also featured  felicitation of dignitaries and awardees, along with an address by Dunggoli Libang, Convenor, Nukkad Natak.</w:t>
      </w:r>
    </w:p>
    <w:p>
      <w:pPr>
        <w:spacing w:line="270" w:lineRule="auto" w:after="0" w:before="0"/>
        <w:ind w:right="0" w:left="0"/>
      </w:pPr>
      <w:r>
        <w:rPr>
          <w:rFonts w:ascii="Arial" w:hAnsi="Arial" w:cs="Arial" w:eastAsia="Arial"/>
          <w:sz w:val="54"/>
        </w:rPr>
        <w:t>Leki Gombu, Zilla Parishad Chairperson (ZPC), Tawang</w:t>
      </w:r>
      <w:r>
        <w:rPr>
          <w:rFonts w:ascii="Arial" w:hAnsi="Arial" w:cs="Arial" w:eastAsia="Arial"/>
          <w:sz w:val="54"/>
        </w:rPr>
        <w:t>, attend the programme as the Chief Guest. Other dignitaries present were Incharge Deputy Commissioner Tawang Rinchin Leta, DY.SP Togum Gonggo, ZPMs Sonam Nordzin and Tenzin Monpa,Vice Chairperson DoKAA Sange Chhodup and senior public leaders.</w:t>
      </w:r>
    </w:p>
    <w:p>
      <w:pPr>
        <w:spacing w:line="270" w:lineRule="auto" w:after="0" w:before="0"/>
        <w:ind w:right="0" w:left="0"/>
      </w:pPr>
      <w:r>
        <w:rPr>
          <w:rFonts w:ascii="Arial" w:hAnsi="Arial" w:cs="Arial" w:eastAsia="Arial"/>
          <w:sz w:val="54"/>
        </w:rPr>
        <w:t>The main highlight of the event was Nukkad Natak performance, showcasing stories and messages centred on service, commitment and the spirit of community participation.</w:t>
      </w:r>
    </w:p>
    <w:p>
      <w:pPr>
        <w:spacing w:line="270" w:lineRule="auto" w:after="0" w:before="0"/>
        <w:ind w:right="0" w:left="0"/>
      </w:pPr>
      <w:r>
        <w:rPr>
          <w:rFonts w:ascii="Arial" w:hAnsi="Arial" w:cs="Arial" w:eastAsia="Arial"/>
          <w:sz w:val="54"/>
        </w:rPr>
        <w:t>Following the performance, the artists were felicitated in recognition of their contribution to the programme. The event concluded with National Anthem.</w:t>
      </w:r>
    </w:p>
    <w:p>
      <w:pPr>
        <w:spacing w:line="270" w:lineRule="auto" w:after="0" w:before="0"/>
        <w:ind w:right="0" w:left="0"/>
      </w:pPr>
      <w:r>
        <w:drawing>
          <wp:anchor xmlns:wp="http://schemas.openxmlformats.org/drawingml/2006/wordprocessingDrawing" simplePos="0" relativeHeight="0" behindDoc="1" locked="0" layoutInCell="1" allowOverlap="1">
            <wp:simplePos x="0" y="0"/>
            <wp:positionH relativeFrom="column">
              <wp:posOffset>-240030</wp:posOffset>
            </wp:positionH>
            <wp:positionV relativeFrom="paragraph">
              <wp:posOffset>0</wp:posOffset>
            </wp:positionV>
            <wp:extent cx="7560945" cy="10687050"/>
            <wp:effectExtent l="0" t="0" r="0" b="0"/>
            <wp:wrapNone/>
            <wp:docPr id="1" name="Drawing 0" descr="image1791717510629.png"/>
            <wp:cNvGraphicFramePr/>
            <a:graphic xmlns:a="http://schemas.openxmlformats.org/drawingml/2006/main">
              <a:graphicData uri="http://schemas.openxmlformats.org/drawingml/2006/picture">
                <pic:pic xmlns:pic="http://schemas.openxmlformats.org/drawingml/2006/picture">
                  <pic:nvPicPr>
                    <pic:cNvPr id="4" name="Picture 4" descr="image1791717510629.png"/>
                    <pic:cNvPicPr>
                      <a:picLocks noChangeAspect="true"/>
                    </pic:cNvPicPr>
                  </pic:nvPicPr>
                  <pic:blipFill>
                    <a:blip r:embed="rId4"/>
                    <a:stretch>
                      <a:fillRect/>
                    </a:stretch>
                  </pic:blipFill>
                  <pic:spPr>
                    <a:xfrm>
                      <a:off x="0" y="0"/>
                      <a:ext cx="16802100" cy="23749000"/>
                    </a:xfrm>
                    <a:prstGeom prst="rect">
                      <a:avLst/>
                    </a:prstGeom>
                  </pic:spPr>
                </pic:pic>
              </a:graphicData>
            </a:graphic>
          </wp:anchor>
        </w:drawing>
      </w:r>
    </w:p>
    <w:p>
      <w:pPr>
        <w:spacing w:line="270" w:lineRule="auto" w:after="0" w:before="0"/>
        <w:ind w:right="0" w:left="0"/>
      </w:pPr>
      <w:r>
        <w:rPr>
          <w:rFonts w:ascii="Arial" w:hAnsi="Arial" w:cs="Arial" w:eastAsia="Arial"/>
          <w:sz w:val="54"/>
        </w:rPr>
        <w:t>The Seva Sankalp Utsav sought to promote the values of selfless service, cultural expression and public awareness, while encouraging people to contribute positively towards society and nation-building.</w:t>
      </w:r>
    </w:p>
    <w:p>
      <w:pPr>
        <w:spacing w:line="270" w:lineRule="auto" w:after="0" w:before="0"/>
        <w:ind w:right="0" w:left="0"/>
      </w:pPr>
      <w:r>
        <w:rPr>
          <w:rFonts w:ascii="Arial" w:hAnsi="Arial" w:cs="Arial" w:eastAsia="Arial"/>
          <w:sz w:val="54"/>
        </w:rPr>
        <w:t xml:space="preserve">The programme provided an engaging platform for artists and cultural groups to connect with the public and reinforce the enduring message of </w:t>
      </w:r>
      <w:r>
        <w:rPr>
          <w:rFonts w:ascii="Arial" w:hAnsi="Arial" w:cs="Arial" w:eastAsia="Arial"/>
          <w:i w:val="true"/>
          <w:sz w:val="54"/>
        </w:rPr>
        <w:t>Seva, Samarpan and Sankalp</w:t>
      </w:r>
      <w:r>
        <w:rPr>
          <w:rFonts w:ascii="Arial" w:hAnsi="Arial" w:cs="Arial" w:eastAsia="Arial"/>
          <w:sz w:val="54"/>
        </w:rPr>
        <w:t>.</w:t>
      </w:r>
    </w:p>
    <w:sectPr>
      <w:pgSz w:h="16840" w:w="11900"/>
      <w:pgMar>
        <w:pgMar w:top="0" w:right="375" w:bottom="270" w:left="375" w:header="720" w:footer="720" w:gutter="0"/>
      </w:pgMar>
    </w:sectPr>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image2.png"/><Relationship Id="rId3" Type="http://schemas.openxmlformats.org/officeDocument/2006/relationships/image" Target="media/image3.png"/><Relationship Id="rId4" Type="http://schemas.openxmlformats.org/officeDocument/2006/relationships/image" Target="media/image4.png"/></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2026-10-11T11:18:30Z</dcterms:created>
  <dc:creator>Apache POI</dc:creator>
</cp:coreProperties>
</file>