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889198403.png"/>
            <wp:cNvGraphicFramePr/>
            <a:graphic xmlns:a="http://schemas.openxmlformats.org/drawingml/2006/main">
              <a:graphicData uri="http://schemas.openxmlformats.org/drawingml/2006/picture">
                <pic:pic xmlns:pic="http://schemas.openxmlformats.org/drawingml/2006/picture">
                  <pic:nvPicPr>
                    <pic:cNvPr id="2" name="Picture 2" descr="image1791889198403.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b w:val="true"/>
          <w:sz w:val="75"/>
        </w:rPr>
        <w:t>PRESS RELEASE</w:t>
      </w:r>
    </w:p>
    <w:p>
      <w:pPr>
        <w:spacing w:line="270" w:lineRule="auto" w:after="0" w:before="0"/>
        <w:ind w:right="0" w:left="0"/>
      </w:pPr>
      <w:r>
        <w:rPr>
          <w:rFonts w:ascii="Arial" w:hAnsi="Arial" w:cs="Arial" w:eastAsia="Arial"/>
          <w:b w:val="true"/>
          <w:sz w:val="68"/>
        </w:rPr>
        <w:t>Jang Sub-Divisional Administration Organises Two-Day Capacity Building and Skill Development Programme on Sustainable Tourism</w:t>
      </w:r>
    </w:p>
    <w:p>
      <w:pPr>
        <w:spacing w:line="270" w:lineRule="auto" w:after="0" w:before="0"/>
        <w:ind w:right="0" w:left="0"/>
      </w:pPr>
      <w:r>
        <w:rPr>
          <w:rFonts w:ascii="Arial" w:hAnsi="Arial" w:cs="Arial" w:eastAsia="Arial"/>
          <w:b w:val="true"/>
          <w:sz w:val="54"/>
        </w:rPr>
        <w:t xml:space="preserve">Jang, Tawang District | </w:t>
      </w:r>
      <w:r>
        <w:rPr>
          <w:rFonts w:ascii="Arial" w:hAnsi="Arial" w:cs="Arial" w:eastAsia="Arial"/>
          <w:b w:val="true"/>
          <w:sz w:val="54"/>
        </w:rPr>
        <w:t>13 October 2026</w:t>
      </w:r>
      <w:r>
        <w:rPr>
          <w:rFonts w:ascii="Arial" w:hAnsi="Arial" w:cs="Arial" w:eastAsia="Arial"/>
          <w:b w:val="true"/>
          <w:sz w:val="54"/>
        </w:rPr>
        <w:t>:</w:t>
      </w:r>
      <w:r>
        <w:rPr>
          <w:rFonts w:ascii="Arial" w:hAnsi="Arial" w:cs="Arial" w:eastAsia="Arial"/>
          <w:sz w:val="54"/>
        </w:rPr>
        <w:t xml:space="preserve"> The District Administration, Tawang, under the supervision of Additional Deputy Commissioner (ADC), Jang Sub-Division, Hakraso Kri, organised a two-day Capacity Building and Skill Development Programme on October 12 and 13, 2026, at Nurangang Hall, Jang, under the theme </w:t>
      </w:r>
      <w:r>
        <w:rPr>
          <w:rFonts w:ascii="Arial" w:hAnsi="Arial" w:cs="Arial" w:eastAsia="Arial"/>
          <w:i w:val="true"/>
          <w:sz w:val="54"/>
        </w:rPr>
        <w:t>“Building Sustainable, Safe and Community-Based Tourism in Jang and Mago.”</w:t>
      </w:r>
    </w:p>
    <w:p>
      <w:pPr>
        <w:spacing w:line="270" w:lineRule="auto" w:after="0" w:before="0"/>
        <w:ind w:right="0" w:left="0"/>
      </w:pPr>
      <w:r>
        <w:rPr>
          <w:rFonts w:ascii="Arial" w:hAnsi="Arial" w:cs="Arial" w:eastAsia="Arial"/>
          <w:sz w:val="54"/>
        </w:rPr>
        <w:t xml:space="preserve">The programme was organised in collaboration with </w:t>
      </w:r>
      <w:r>
        <w:rPr>
          <w:rFonts w:ascii="Arial" w:hAnsi="Arial" w:cs="Arial" w:eastAsia="Arial"/>
          <w:i w:val="true"/>
          <w:sz w:val="54"/>
        </w:rPr>
        <w:t>Roots and Wings</w:t>
      </w:r>
      <w:r>
        <w:rPr>
          <w:rFonts w:ascii="Arial" w:hAnsi="Arial" w:cs="Arial" w:eastAsia="Arial"/>
          <w:sz w:val="54"/>
        </w:rPr>
        <w:t xml:space="preserve">, a registered society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889198413.png"/>
            <wp:cNvGraphicFramePr/>
            <a:graphic xmlns:a="http://schemas.openxmlformats.org/drawingml/2006/main">
              <a:graphicData uri="http://schemas.openxmlformats.org/drawingml/2006/picture">
                <pic:pic xmlns:pic="http://schemas.openxmlformats.org/drawingml/2006/picture">
                  <pic:nvPicPr>
                    <pic:cNvPr id="3" name="Picture 3" descr="image1791889198413.png"/>
                    <pic:cNvPicPr>
                      <a:picLocks noChangeAspect="true"/>
                    </pic:cNvPicPr>
                  </pic:nvPicPr>
                  <pic:blipFill>
                    <a:blip r:embed="rId3"/>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dedicated to promoting culture, community development, tourism and sustainable livelihoods, with a special focus on responsible eco-tourism, adventure tourism and community-based tourism. The programme was inaugurated on October 12 by Pema Tsering, Zilla Parishad Member (ZPM), Mogto.</w:t>
      </w:r>
    </w:p>
    <w:p>
      <w:pPr>
        <w:spacing w:line="270" w:lineRule="auto" w:after="0" w:before="0"/>
        <w:ind w:right="0" w:left="0"/>
      </w:pPr>
      <w:r>
        <w:rPr>
          <w:rFonts w:ascii="Arial" w:hAnsi="Arial" w:cs="Arial" w:eastAsia="Arial"/>
          <w:sz w:val="54"/>
        </w:rPr>
        <w:t>The initiative aims to equip local communities with the necessary skills and knowledge to tap emerging tourism opportunities along the Jang–Mago–Chuna corridor. It seeks to strengthen local participation in the tourism sector, promote responsible tourism practices and develop a pool of trained and certified local tour guides to enhance the overall visitor experience.</w:t>
      </w:r>
    </w:p>
    <w:p>
      <w:pPr>
        <w:spacing w:line="270" w:lineRule="auto" w:after="0" w:before="0"/>
        <w:ind w:right="0" w:left="0"/>
      </w:pPr>
      <w:r>
        <w:rPr>
          <w:rFonts w:ascii="Arial" w:hAnsi="Arial" w:cs="Arial" w:eastAsia="Arial"/>
          <w:sz w:val="54"/>
        </w:rPr>
        <w:t xml:space="preserve">The training programme focused on improving hospitality standards, professional tour guiding, tourist safety, cleanliness and hygiene, digital marketing, online booking management, and the preservation of local culture and Monpa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889198415.png"/>
            <wp:cNvGraphicFramePr/>
            <a:graphic xmlns:a="http://schemas.openxmlformats.org/drawingml/2006/main">
              <a:graphicData uri="http://schemas.openxmlformats.org/drawingml/2006/picture">
                <pic:pic xmlns:pic="http://schemas.openxmlformats.org/drawingml/2006/picture">
                  <pic:nvPicPr>
                    <pic:cNvPr id="4" name="Picture 4" descr="image1791889198415.png"/>
                    <pic:cNvPicPr>
                      <a:picLocks noChangeAspect="true"/>
                    </pic:cNvPicPr>
                  </pic:nvPicPr>
                  <pic:blipFill>
                    <a:blip r:embed="rId4"/>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traditions. It also emphasised creating sustainable employment and entrepreneurship opportunities for local youth and other community stakeholders.</w:t>
      </w:r>
    </w:p>
    <w:p>
      <w:pPr>
        <w:spacing w:line="270" w:lineRule="auto" w:after="0" w:before="0"/>
        <w:ind w:right="0" w:left="0"/>
      </w:pPr>
      <w:r>
        <w:rPr>
          <w:rFonts w:ascii="Arial" w:hAnsi="Arial" w:cs="Arial" w:eastAsia="Arial"/>
          <w:sz w:val="54"/>
        </w:rPr>
        <w:t>The programme brought together a diverse group of tourism-related stakeholders, including homestay owners, hotel and lodge operators, taxi operators, aspiring tour guides, local youth, Self-Help Groups (SHGs), village and adventure tourism committees, handicraft and souvenir sellers, food vendors and local entrepreneurs.</w:t>
      </w:r>
    </w:p>
    <w:p>
      <w:pPr>
        <w:spacing w:line="270" w:lineRule="auto" w:after="0" w:before="0"/>
        <w:ind w:right="0" w:left="0"/>
      </w:pPr>
      <w:r>
        <w:rPr>
          <w:rFonts w:ascii="Arial" w:hAnsi="Arial" w:cs="Arial" w:eastAsia="Arial"/>
          <w:sz w:val="54"/>
        </w:rPr>
        <w:t xml:space="preserve">A total of </w:t>
      </w:r>
      <w:r>
        <w:rPr>
          <w:rFonts w:ascii="Arial" w:hAnsi="Arial" w:cs="Arial" w:eastAsia="Arial"/>
          <w:b w:val="true"/>
          <w:sz w:val="54"/>
        </w:rPr>
        <w:t>70 participants from Jang, Mogto, Rho, Jangda, Lhou, Mago and Thingbu villages</w:t>
      </w:r>
      <w:r>
        <w:rPr>
          <w:rFonts w:ascii="Arial" w:hAnsi="Arial" w:cs="Arial" w:eastAsia="Arial"/>
          <w:sz w:val="54"/>
        </w:rPr>
        <w:t xml:space="preserve"> actively participated in the programme. Upon completion of the training, the participants were felicitated with certificates by Thutan the BJP Mandal President of 3-Mogto Mandal, recognising their participation and preparedness to contribute to the growing tourism sector as trained local guides who graced the valedictory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889198417.png"/>
            <wp:cNvGraphicFramePr/>
            <a:graphic xmlns:a="http://schemas.openxmlformats.org/drawingml/2006/main">
              <a:graphicData uri="http://schemas.openxmlformats.org/drawingml/2006/picture">
                <pic:pic xmlns:pic="http://schemas.openxmlformats.org/drawingml/2006/picture">
                  <pic:nvPicPr>
                    <pic:cNvPr id="5" name="Picture 5" descr="image1791889198417.png"/>
                    <pic:cNvPicPr>
                      <a:picLocks noChangeAspect="true"/>
                    </pic:cNvPicPr>
                  </pic:nvPicPr>
                  <pic:blipFill>
                    <a:blip r:embed="rId5"/>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function as chief guest.</w:t>
      </w:r>
    </w:p>
    <w:p>
      <w:pPr>
        <w:spacing w:line="270" w:lineRule="auto" w:after="0" w:before="0"/>
        <w:ind w:right="0" w:left="0"/>
      </w:pPr>
      <w:r>
        <w:rPr>
          <w:rFonts w:ascii="Arial" w:hAnsi="Arial" w:cs="Arial" w:eastAsia="Arial"/>
          <w:sz w:val="54"/>
        </w:rPr>
        <w:t xml:space="preserve">As a follow-up to the classroom sessions, a field visit is scheduled for </w:t>
      </w:r>
      <w:r>
        <w:rPr>
          <w:rFonts w:ascii="Arial" w:hAnsi="Arial" w:cs="Arial" w:eastAsia="Arial"/>
          <w:sz w:val="54"/>
        </w:rPr>
        <w:t>October 14, 2026</w:t>
      </w:r>
      <w:r>
        <w:rPr>
          <w:rFonts w:ascii="Arial" w:hAnsi="Arial" w:cs="Arial" w:eastAsia="Arial"/>
          <w:sz w:val="54"/>
        </w:rPr>
        <w:t>, to provide participants with practical exposure to local tourism destinations and opportunities. The visit is expected to reinforce the principles of sustainable, safe and community-based tourism through firsthand experience.</w:t>
      </w:r>
    </w:p>
    <w:p>
      <w:pPr>
        <w:spacing w:line="270" w:lineRule="auto" w:after="0" w:before="0"/>
        <w:ind w:right="0" w:left="0"/>
      </w:pPr>
      <w:r>
        <w:rPr>
          <w:rFonts w:ascii="Arial" w:hAnsi="Arial" w:cs="Arial" w:eastAsia="Arial"/>
          <w:sz w:val="54"/>
        </w:rPr>
        <w:t>The initiative marks an important step towards positioning the Jang–Mago–Chuna corridor as a responsible and community-driven tourism destination. By investing in local skills and strengthening community participation, the District Administration seeks to ensure that the benefits of tourism reach the grassroots level while safeguarding the region’s rich cultural heritage, natural environment and traditional way of life.</w:t>
      </w:r>
    </w:p>
    <w:p>
      <w:pPr>
        <w:spacing w:line="270" w:lineRule="auto" w:after="0" w:before="0"/>
        <w:ind w:right="0" w:left="0"/>
      </w:pPr>
      <w:r>
        <w:rPr>
          <w:rFonts w:ascii="Arial" w:hAnsi="Arial" w:cs="Arial" w:eastAsia="Arial"/>
          <w:sz w:val="54"/>
        </w:rPr>
        <w:t xml:space="preserve">The programme reflects the administration’s continued commitment to skill development,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889198418.png"/>
            <wp:cNvGraphicFramePr/>
            <a:graphic xmlns:a="http://schemas.openxmlformats.org/drawingml/2006/main">
              <a:graphicData uri="http://schemas.openxmlformats.org/drawingml/2006/picture">
                <pic:pic xmlns:pic="http://schemas.openxmlformats.org/drawingml/2006/picture">
                  <pic:nvPicPr>
                    <pic:cNvPr id="6" name="Picture 6" descr="image1791889198418.png"/>
                    <pic:cNvPicPr>
                      <a:picLocks noChangeAspect="true"/>
                    </pic:cNvPicPr>
                  </pic:nvPicPr>
                  <pic:blipFill>
                    <a:blip r:embed="rId6"/>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livelihood generation and sustainable tourism, empowering local communities to become active partners in the region’s tourism growth.</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image" Target="media/image5.png"/><Relationship Id="rId6" Type="http://schemas.openxmlformats.org/officeDocument/2006/relationships/image" Target="media/image6.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2026-10-13T10:59:58Z</dcterms:created>
  <dc:creator>Apache POI</dc:creator>
</cp:coreProperties>
</file>