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9D0" w:rsidRPr="002679D0" w:rsidRDefault="002679D0" w:rsidP="002679D0">
      <w:pPr>
        <w:pStyle w:val="NoSpacing"/>
        <w:jc w:val="both"/>
        <w:rPr>
          <w:rFonts w:ascii="Arial" w:hAnsi="Arial" w:cs="Arial"/>
          <w:b/>
          <w:sz w:val="24"/>
          <w:szCs w:val="24"/>
        </w:rPr>
      </w:pPr>
      <w:r w:rsidRPr="002679D0">
        <w:rPr>
          <w:rFonts w:ascii="Arial" w:hAnsi="Arial" w:cs="Arial"/>
          <w:b/>
          <w:sz w:val="24"/>
          <w:szCs w:val="24"/>
        </w:rPr>
        <w:t xml:space="preserve">Coordination meeting held for sacred exposition of holy relics of </w:t>
      </w:r>
      <w:proofErr w:type="spellStart"/>
      <w:r w:rsidRPr="002679D0">
        <w:rPr>
          <w:rFonts w:ascii="Arial" w:hAnsi="Arial" w:cs="Arial"/>
          <w:b/>
          <w:sz w:val="24"/>
          <w:szCs w:val="24"/>
        </w:rPr>
        <w:t>Shakyamuni</w:t>
      </w:r>
      <w:proofErr w:type="spellEnd"/>
      <w:r w:rsidRPr="002679D0">
        <w:rPr>
          <w:rFonts w:ascii="Arial" w:hAnsi="Arial" w:cs="Arial"/>
          <w:b/>
          <w:sz w:val="24"/>
          <w:szCs w:val="24"/>
        </w:rPr>
        <w:t xml:space="preserve"> Buddha in </w:t>
      </w:r>
      <w:proofErr w:type="spellStart"/>
      <w:r w:rsidRPr="002679D0">
        <w:rPr>
          <w:rFonts w:ascii="Arial" w:hAnsi="Arial" w:cs="Arial"/>
          <w:b/>
          <w:sz w:val="24"/>
          <w:szCs w:val="24"/>
        </w:rPr>
        <w:t>Tawang</w:t>
      </w:r>
      <w:proofErr w:type="spellEnd"/>
    </w:p>
    <w:p w:rsidR="002679D0" w:rsidRPr="002679D0" w:rsidRDefault="002679D0" w:rsidP="002679D0">
      <w:pPr>
        <w:pStyle w:val="NoSpacing"/>
        <w:jc w:val="both"/>
        <w:rPr>
          <w:rFonts w:ascii="Arial" w:hAnsi="Arial" w:cs="Arial"/>
          <w:sz w:val="24"/>
          <w:szCs w:val="24"/>
        </w:rPr>
      </w:pPr>
      <w:proofErr w:type="spellStart"/>
      <w:r w:rsidRPr="002679D0">
        <w:rPr>
          <w:rFonts w:ascii="Arial" w:hAnsi="Arial" w:cs="Arial"/>
          <w:b/>
          <w:sz w:val="24"/>
          <w:szCs w:val="24"/>
        </w:rPr>
        <w:t>Tawang</w:t>
      </w:r>
      <w:proofErr w:type="spellEnd"/>
      <w:r w:rsidRPr="002679D0">
        <w:rPr>
          <w:rFonts w:ascii="Arial" w:hAnsi="Arial" w:cs="Arial"/>
          <w:b/>
          <w:sz w:val="24"/>
          <w:szCs w:val="24"/>
        </w:rPr>
        <w:t>, Sep 1:</w:t>
      </w:r>
      <w:r>
        <w:rPr>
          <w:rFonts w:ascii="Arial" w:hAnsi="Arial" w:cs="Arial"/>
          <w:sz w:val="24"/>
          <w:szCs w:val="24"/>
        </w:rPr>
        <w:t xml:space="preserve"> </w:t>
      </w:r>
      <w:r w:rsidRPr="002679D0">
        <w:rPr>
          <w:rFonts w:ascii="Arial" w:hAnsi="Arial" w:cs="Arial"/>
          <w:sz w:val="24"/>
          <w:szCs w:val="24"/>
        </w:rPr>
        <w:t xml:space="preserve">A coordination meeting regarding the Sacred Exposition of the Holy Relics of </w:t>
      </w:r>
      <w:proofErr w:type="spellStart"/>
      <w:r w:rsidRPr="002679D0">
        <w:rPr>
          <w:rFonts w:ascii="Arial" w:hAnsi="Arial" w:cs="Arial"/>
          <w:sz w:val="24"/>
          <w:szCs w:val="24"/>
        </w:rPr>
        <w:t>Shakyamuni</w:t>
      </w:r>
      <w:proofErr w:type="spellEnd"/>
      <w:r w:rsidRPr="002679D0">
        <w:rPr>
          <w:rFonts w:ascii="Arial" w:hAnsi="Arial" w:cs="Arial"/>
          <w:sz w:val="24"/>
          <w:szCs w:val="24"/>
        </w:rPr>
        <w:t xml:space="preserve"> Buddha, scheduled to be held in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from 31st October to 7th November 2026, was convened under the chairmanship of Deputy Commissioner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w:t>
      </w:r>
      <w:proofErr w:type="spellStart"/>
      <w:r w:rsidRPr="002679D0">
        <w:rPr>
          <w:rFonts w:ascii="Arial" w:hAnsi="Arial" w:cs="Arial"/>
          <w:sz w:val="24"/>
          <w:szCs w:val="24"/>
        </w:rPr>
        <w:t>Namgyal</w:t>
      </w:r>
      <w:proofErr w:type="spellEnd"/>
      <w:r w:rsidRPr="002679D0">
        <w:rPr>
          <w:rFonts w:ascii="Arial" w:hAnsi="Arial" w:cs="Arial"/>
          <w:sz w:val="24"/>
          <w:szCs w:val="24"/>
        </w:rPr>
        <w:t xml:space="preserve"> </w:t>
      </w:r>
      <w:proofErr w:type="spellStart"/>
      <w:r w:rsidRPr="002679D0">
        <w:rPr>
          <w:rFonts w:ascii="Arial" w:hAnsi="Arial" w:cs="Arial"/>
          <w:sz w:val="24"/>
          <w:szCs w:val="24"/>
        </w:rPr>
        <w:t>Angmo</w:t>
      </w:r>
      <w:proofErr w:type="spellEnd"/>
      <w:r w:rsidRPr="002679D0">
        <w:rPr>
          <w:rFonts w:ascii="Arial" w:hAnsi="Arial" w:cs="Arial"/>
          <w:sz w:val="24"/>
          <w:szCs w:val="24"/>
        </w:rPr>
        <w:t>, IAS, at the DC Conference Hall this afternoon.</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The meeting was attended by </w:t>
      </w:r>
      <w:proofErr w:type="spellStart"/>
      <w:r w:rsidRPr="002679D0">
        <w:rPr>
          <w:rFonts w:ascii="Arial" w:hAnsi="Arial" w:cs="Arial"/>
          <w:sz w:val="24"/>
          <w:szCs w:val="24"/>
        </w:rPr>
        <w:t>Zila</w:t>
      </w:r>
      <w:proofErr w:type="spellEnd"/>
      <w:r w:rsidRPr="002679D0">
        <w:rPr>
          <w:rFonts w:ascii="Arial" w:hAnsi="Arial" w:cs="Arial"/>
          <w:sz w:val="24"/>
          <w:szCs w:val="24"/>
        </w:rPr>
        <w:t xml:space="preserve"> </w:t>
      </w:r>
      <w:proofErr w:type="spellStart"/>
      <w:r w:rsidRPr="002679D0">
        <w:rPr>
          <w:rFonts w:ascii="Arial" w:hAnsi="Arial" w:cs="Arial"/>
          <w:sz w:val="24"/>
          <w:szCs w:val="24"/>
        </w:rPr>
        <w:t>Parishad</w:t>
      </w:r>
      <w:proofErr w:type="spellEnd"/>
      <w:r w:rsidRPr="002679D0">
        <w:rPr>
          <w:rFonts w:ascii="Arial" w:hAnsi="Arial" w:cs="Arial"/>
          <w:sz w:val="24"/>
          <w:szCs w:val="24"/>
        </w:rPr>
        <w:t xml:space="preserve"> Chairperson </w:t>
      </w:r>
      <w:proofErr w:type="spellStart"/>
      <w:r w:rsidRPr="002679D0">
        <w:rPr>
          <w:rFonts w:ascii="Arial" w:hAnsi="Arial" w:cs="Arial"/>
          <w:sz w:val="24"/>
          <w:szCs w:val="24"/>
        </w:rPr>
        <w:t>Leki</w:t>
      </w:r>
      <w:proofErr w:type="spellEnd"/>
      <w:r w:rsidRPr="002679D0">
        <w:rPr>
          <w:rFonts w:ascii="Arial" w:hAnsi="Arial" w:cs="Arial"/>
          <w:sz w:val="24"/>
          <w:szCs w:val="24"/>
        </w:rPr>
        <w:t xml:space="preserve"> </w:t>
      </w:r>
      <w:proofErr w:type="spellStart"/>
      <w:r w:rsidRPr="002679D0">
        <w:rPr>
          <w:rFonts w:ascii="Arial" w:hAnsi="Arial" w:cs="Arial"/>
          <w:sz w:val="24"/>
          <w:szCs w:val="24"/>
        </w:rPr>
        <w:t>Gombu</w:t>
      </w:r>
      <w:proofErr w:type="spellEnd"/>
      <w:r w:rsidRPr="002679D0">
        <w:rPr>
          <w:rFonts w:ascii="Arial" w:hAnsi="Arial" w:cs="Arial"/>
          <w:sz w:val="24"/>
          <w:szCs w:val="24"/>
        </w:rPr>
        <w:t xml:space="preserve">; Superintendent of Police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w:t>
      </w:r>
      <w:proofErr w:type="spellStart"/>
      <w:r w:rsidRPr="002679D0">
        <w:rPr>
          <w:rFonts w:ascii="Arial" w:hAnsi="Arial" w:cs="Arial"/>
          <w:sz w:val="24"/>
          <w:szCs w:val="24"/>
        </w:rPr>
        <w:t>Tasi</w:t>
      </w:r>
      <w:proofErr w:type="spellEnd"/>
      <w:r w:rsidRPr="002679D0">
        <w:rPr>
          <w:rFonts w:ascii="Arial" w:hAnsi="Arial" w:cs="Arial"/>
          <w:sz w:val="24"/>
          <w:szCs w:val="24"/>
        </w:rPr>
        <w:t xml:space="preserve"> Darang; Director, Department of </w:t>
      </w:r>
      <w:proofErr w:type="spellStart"/>
      <w:r w:rsidRPr="002679D0">
        <w:rPr>
          <w:rFonts w:ascii="Arial" w:hAnsi="Arial" w:cs="Arial"/>
          <w:sz w:val="24"/>
          <w:szCs w:val="24"/>
        </w:rPr>
        <w:t>Karmik</w:t>
      </w:r>
      <w:proofErr w:type="spellEnd"/>
      <w:r w:rsidRPr="002679D0">
        <w:rPr>
          <w:rFonts w:ascii="Arial" w:hAnsi="Arial" w:cs="Arial"/>
          <w:sz w:val="24"/>
          <w:szCs w:val="24"/>
        </w:rPr>
        <w:t xml:space="preserve"> and </w:t>
      </w:r>
      <w:proofErr w:type="spellStart"/>
      <w:r w:rsidRPr="002679D0">
        <w:rPr>
          <w:rFonts w:ascii="Arial" w:hAnsi="Arial" w:cs="Arial"/>
          <w:sz w:val="24"/>
          <w:szCs w:val="24"/>
        </w:rPr>
        <w:t>Adhyatmik</w:t>
      </w:r>
      <w:proofErr w:type="spellEnd"/>
      <w:r w:rsidRPr="002679D0">
        <w:rPr>
          <w:rFonts w:ascii="Arial" w:hAnsi="Arial" w:cs="Arial"/>
          <w:sz w:val="24"/>
          <w:szCs w:val="24"/>
        </w:rPr>
        <w:t xml:space="preserve"> Affairs (</w:t>
      </w:r>
      <w:proofErr w:type="spellStart"/>
      <w:r w:rsidRPr="002679D0">
        <w:rPr>
          <w:rFonts w:ascii="Arial" w:hAnsi="Arial" w:cs="Arial"/>
          <w:sz w:val="24"/>
          <w:szCs w:val="24"/>
        </w:rPr>
        <w:t>DoKAA</w:t>
      </w:r>
      <w:proofErr w:type="spellEnd"/>
      <w:r w:rsidRPr="002679D0">
        <w:rPr>
          <w:rFonts w:ascii="Arial" w:hAnsi="Arial" w:cs="Arial"/>
          <w:sz w:val="24"/>
          <w:szCs w:val="24"/>
        </w:rPr>
        <w:t xml:space="preserve">), </w:t>
      </w:r>
      <w:proofErr w:type="spellStart"/>
      <w:r w:rsidRPr="002679D0">
        <w:rPr>
          <w:rFonts w:ascii="Arial" w:hAnsi="Arial" w:cs="Arial"/>
          <w:sz w:val="24"/>
          <w:szCs w:val="24"/>
        </w:rPr>
        <w:t>Er</w:t>
      </w:r>
      <w:proofErr w:type="spellEnd"/>
      <w:r w:rsidRPr="002679D0">
        <w:rPr>
          <w:rFonts w:ascii="Arial" w:hAnsi="Arial" w:cs="Arial"/>
          <w:sz w:val="24"/>
          <w:szCs w:val="24"/>
        </w:rPr>
        <w:t xml:space="preserve">. </w:t>
      </w:r>
      <w:proofErr w:type="spellStart"/>
      <w:r w:rsidRPr="002679D0">
        <w:rPr>
          <w:rFonts w:ascii="Arial" w:hAnsi="Arial" w:cs="Arial"/>
          <w:sz w:val="24"/>
          <w:szCs w:val="24"/>
        </w:rPr>
        <w:t>Thupten</w:t>
      </w:r>
      <w:proofErr w:type="spellEnd"/>
      <w:r w:rsidRPr="002679D0">
        <w:rPr>
          <w:rFonts w:ascii="Arial" w:hAnsi="Arial" w:cs="Arial"/>
          <w:sz w:val="24"/>
          <w:szCs w:val="24"/>
        </w:rPr>
        <w:t xml:space="preserve"> </w:t>
      </w:r>
      <w:proofErr w:type="spellStart"/>
      <w:r w:rsidRPr="002679D0">
        <w:rPr>
          <w:rFonts w:ascii="Arial" w:hAnsi="Arial" w:cs="Arial"/>
          <w:sz w:val="24"/>
          <w:szCs w:val="24"/>
        </w:rPr>
        <w:t>Kalden</w:t>
      </w:r>
      <w:proofErr w:type="spellEnd"/>
      <w:r w:rsidRPr="002679D0">
        <w:rPr>
          <w:rFonts w:ascii="Arial" w:hAnsi="Arial" w:cs="Arial"/>
          <w:sz w:val="24"/>
          <w:szCs w:val="24"/>
        </w:rPr>
        <w:t xml:space="preserve">; Vice Chairperson, </w:t>
      </w:r>
      <w:proofErr w:type="spellStart"/>
      <w:r w:rsidRPr="002679D0">
        <w:rPr>
          <w:rFonts w:ascii="Arial" w:hAnsi="Arial" w:cs="Arial"/>
          <w:sz w:val="24"/>
          <w:szCs w:val="24"/>
        </w:rPr>
        <w:t>DoKAA</w:t>
      </w:r>
      <w:proofErr w:type="spellEnd"/>
      <w:r w:rsidRPr="002679D0">
        <w:rPr>
          <w:rFonts w:ascii="Arial" w:hAnsi="Arial" w:cs="Arial"/>
          <w:sz w:val="24"/>
          <w:szCs w:val="24"/>
        </w:rPr>
        <w:t xml:space="preserve">, </w:t>
      </w:r>
      <w:proofErr w:type="spellStart"/>
      <w:r w:rsidRPr="002679D0">
        <w:rPr>
          <w:rFonts w:ascii="Arial" w:hAnsi="Arial" w:cs="Arial"/>
          <w:sz w:val="24"/>
          <w:szCs w:val="24"/>
        </w:rPr>
        <w:t>Sange</w:t>
      </w:r>
      <w:proofErr w:type="spellEnd"/>
      <w:r w:rsidRPr="002679D0">
        <w:rPr>
          <w:rFonts w:ascii="Arial" w:hAnsi="Arial" w:cs="Arial"/>
          <w:sz w:val="24"/>
          <w:szCs w:val="24"/>
        </w:rPr>
        <w:t xml:space="preserve"> </w:t>
      </w:r>
      <w:proofErr w:type="spellStart"/>
      <w:r w:rsidRPr="002679D0">
        <w:rPr>
          <w:rFonts w:ascii="Arial" w:hAnsi="Arial" w:cs="Arial"/>
          <w:sz w:val="24"/>
          <w:szCs w:val="24"/>
        </w:rPr>
        <w:t>Chodup</w:t>
      </w:r>
      <w:proofErr w:type="spellEnd"/>
      <w:r w:rsidRPr="002679D0">
        <w:rPr>
          <w:rFonts w:ascii="Arial" w:hAnsi="Arial" w:cs="Arial"/>
          <w:sz w:val="24"/>
          <w:szCs w:val="24"/>
        </w:rPr>
        <w:t xml:space="preserve">; ADC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w:t>
      </w:r>
      <w:proofErr w:type="spellStart"/>
      <w:r w:rsidRPr="002679D0">
        <w:rPr>
          <w:rFonts w:ascii="Arial" w:hAnsi="Arial" w:cs="Arial"/>
          <w:sz w:val="24"/>
          <w:szCs w:val="24"/>
        </w:rPr>
        <w:t>Rinchin</w:t>
      </w:r>
      <w:proofErr w:type="spellEnd"/>
      <w:r w:rsidRPr="002679D0">
        <w:rPr>
          <w:rFonts w:ascii="Arial" w:hAnsi="Arial" w:cs="Arial"/>
          <w:sz w:val="24"/>
          <w:szCs w:val="24"/>
        </w:rPr>
        <w:t xml:space="preserve"> </w:t>
      </w:r>
      <w:proofErr w:type="spellStart"/>
      <w:r w:rsidRPr="002679D0">
        <w:rPr>
          <w:rFonts w:ascii="Arial" w:hAnsi="Arial" w:cs="Arial"/>
          <w:sz w:val="24"/>
          <w:szCs w:val="24"/>
        </w:rPr>
        <w:t>Leta</w:t>
      </w:r>
      <w:proofErr w:type="spellEnd"/>
      <w:r w:rsidRPr="002679D0">
        <w:rPr>
          <w:rFonts w:ascii="Arial" w:hAnsi="Arial" w:cs="Arial"/>
          <w:sz w:val="24"/>
          <w:szCs w:val="24"/>
        </w:rPr>
        <w:t xml:space="preserve">; ADC Jang </w:t>
      </w:r>
      <w:proofErr w:type="spellStart"/>
      <w:r w:rsidRPr="002679D0">
        <w:rPr>
          <w:rFonts w:ascii="Arial" w:hAnsi="Arial" w:cs="Arial"/>
          <w:sz w:val="24"/>
          <w:szCs w:val="24"/>
        </w:rPr>
        <w:t>Hakraso</w:t>
      </w:r>
      <w:proofErr w:type="spellEnd"/>
      <w:r w:rsidRPr="002679D0">
        <w:rPr>
          <w:rFonts w:ascii="Arial" w:hAnsi="Arial" w:cs="Arial"/>
          <w:sz w:val="24"/>
          <w:szCs w:val="24"/>
        </w:rPr>
        <w:t xml:space="preserve"> </w:t>
      </w:r>
      <w:proofErr w:type="spellStart"/>
      <w:r w:rsidRPr="002679D0">
        <w:rPr>
          <w:rFonts w:ascii="Arial" w:hAnsi="Arial" w:cs="Arial"/>
          <w:sz w:val="24"/>
          <w:szCs w:val="24"/>
        </w:rPr>
        <w:t>Kri</w:t>
      </w:r>
      <w:proofErr w:type="spellEnd"/>
      <w:r w:rsidRPr="002679D0">
        <w:rPr>
          <w:rFonts w:ascii="Arial" w:hAnsi="Arial" w:cs="Arial"/>
          <w:sz w:val="24"/>
          <w:szCs w:val="24"/>
        </w:rPr>
        <w:t xml:space="preserve">; ADC </w:t>
      </w:r>
      <w:proofErr w:type="spellStart"/>
      <w:r w:rsidRPr="002679D0">
        <w:rPr>
          <w:rFonts w:ascii="Arial" w:hAnsi="Arial" w:cs="Arial"/>
          <w:sz w:val="24"/>
          <w:szCs w:val="24"/>
        </w:rPr>
        <w:t>Lungla</w:t>
      </w:r>
      <w:proofErr w:type="spellEnd"/>
      <w:r w:rsidRPr="002679D0">
        <w:rPr>
          <w:rFonts w:ascii="Arial" w:hAnsi="Arial" w:cs="Arial"/>
          <w:sz w:val="24"/>
          <w:szCs w:val="24"/>
        </w:rPr>
        <w:t xml:space="preserve"> </w:t>
      </w:r>
      <w:proofErr w:type="spellStart"/>
      <w:r w:rsidRPr="002679D0">
        <w:rPr>
          <w:rFonts w:ascii="Arial" w:hAnsi="Arial" w:cs="Arial"/>
          <w:sz w:val="24"/>
          <w:szCs w:val="24"/>
        </w:rPr>
        <w:t>Tashi</w:t>
      </w:r>
      <w:proofErr w:type="spellEnd"/>
      <w:r w:rsidRPr="002679D0">
        <w:rPr>
          <w:rFonts w:ascii="Arial" w:hAnsi="Arial" w:cs="Arial"/>
          <w:sz w:val="24"/>
          <w:szCs w:val="24"/>
        </w:rPr>
        <w:t xml:space="preserve"> </w:t>
      </w:r>
      <w:proofErr w:type="spellStart"/>
      <w:r w:rsidRPr="002679D0">
        <w:rPr>
          <w:rFonts w:ascii="Arial" w:hAnsi="Arial" w:cs="Arial"/>
          <w:sz w:val="24"/>
          <w:szCs w:val="24"/>
        </w:rPr>
        <w:t>Dhondup</w:t>
      </w:r>
      <w:proofErr w:type="spellEnd"/>
      <w:r w:rsidRPr="002679D0">
        <w:rPr>
          <w:rFonts w:ascii="Arial" w:hAnsi="Arial" w:cs="Arial"/>
          <w:sz w:val="24"/>
          <w:szCs w:val="24"/>
        </w:rPr>
        <w:t xml:space="preserve">; ZPM </w:t>
      </w:r>
      <w:proofErr w:type="spellStart"/>
      <w:r w:rsidRPr="002679D0">
        <w:rPr>
          <w:rFonts w:ascii="Arial" w:hAnsi="Arial" w:cs="Arial"/>
          <w:sz w:val="24"/>
          <w:szCs w:val="24"/>
        </w:rPr>
        <w:t>Kyidphel</w:t>
      </w:r>
      <w:proofErr w:type="spellEnd"/>
      <w:r w:rsidRPr="002679D0">
        <w:rPr>
          <w:rFonts w:ascii="Arial" w:hAnsi="Arial" w:cs="Arial"/>
          <w:sz w:val="24"/>
          <w:szCs w:val="24"/>
        </w:rPr>
        <w:t xml:space="preserve"> </w:t>
      </w:r>
      <w:proofErr w:type="spellStart"/>
      <w:r w:rsidRPr="002679D0">
        <w:rPr>
          <w:rFonts w:ascii="Arial" w:hAnsi="Arial" w:cs="Arial"/>
          <w:sz w:val="24"/>
          <w:szCs w:val="24"/>
        </w:rPr>
        <w:t>Tenzin</w:t>
      </w:r>
      <w:proofErr w:type="spellEnd"/>
      <w:r w:rsidRPr="002679D0">
        <w:rPr>
          <w:rFonts w:ascii="Arial" w:hAnsi="Arial" w:cs="Arial"/>
          <w:sz w:val="24"/>
          <w:szCs w:val="24"/>
        </w:rPr>
        <w:t xml:space="preserve"> </w:t>
      </w:r>
      <w:proofErr w:type="spellStart"/>
      <w:r w:rsidRPr="002679D0">
        <w:rPr>
          <w:rFonts w:ascii="Arial" w:hAnsi="Arial" w:cs="Arial"/>
          <w:sz w:val="24"/>
          <w:szCs w:val="24"/>
        </w:rPr>
        <w:t>Monpa</w:t>
      </w:r>
      <w:proofErr w:type="spellEnd"/>
      <w:r w:rsidRPr="002679D0">
        <w:rPr>
          <w:rFonts w:ascii="Arial" w:hAnsi="Arial" w:cs="Arial"/>
          <w:sz w:val="24"/>
          <w:szCs w:val="24"/>
        </w:rPr>
        <w:t xml:space="preserve">; ZPM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w:t>
      </w:r>
      <w:proofErr w:type="spellStart"/>
      <w:r w:rsidRPr="002679D0">
        <w:rPr>
          <w:rFonts w:ascii="Arial" w:hAnsi="Arial" w:cs="Arial"/>
          <w:sz w:val="24"/>
          <w:szCs w:val="24"/>
        </w:rPr>
        <w:t>Sonam</w:t>
      </w:r>
      <w:proofErr w:type="spellEnd"/>
      <w:r w:rsidRPr="002679D0">
        <w:rPr>
          <w:rFonts w:ascii="Arial" w:hAnsi="Arial" w:cs="Arial"/>
          <w:sz w:val="24"/>
          <w:szCs w:val="24"/>
        </w:rPr>
        <w:t xml:space="preserve"> </w:t>
      </w:r>
      <w:proofErr w:type="spellStart"/>
      <w:r w:rsidRPr="002679D0">
        <w:rPr>
          <w:rFonts w:ascii="Arial" w:hAnsi="Arial" w:cs="Arial"/>
          <w:sz w:val="24"/>
          <w:szCs w:val="24"/>
        </w:rPr>
        <w:t>Nordzin</w:t>
      </w:r>
      <w:proofErr w:type="spellEnd"/>
      <w:r w:rsidRPr="002679D0">
        <w:rPr>
          <w:rFonts w:ascii="Arial" w:hAnsi="Arial" w:cs="Arial"/>
          <w:sz w:val="24"/>
          <w:szCs w:val="24"/>
        </w:rPr>
        <w:t xml:space="preserve">; ZPM </w:t>
      </w:r>
      <w:proofErr w:type="spellStart"/>
      <w:r w:rsidRPr="002679D0">
        <w:rPr>
          <w:rFonts w:ascii="Arial" w:hAnsi="Arial" w:cs="Arial"/>
          <w:sz w:val="24"/>
          <w:szCs w:val="24"/>
        </w:rPr>
        <w:t>Mukto</w:t>
      </w:r>
      <w:proofErr w:type="spellEnd"/>
      <w:r w:rsidRPr="002679D0">
        <w:rPr>
          <w:rFonts w:ascii="Arial" w:hAnsi="Arial" w:cs="Arial"/>
          <w:sz w:val="24"/>
          <w:szCs w:val="24"/>
        </w:rPr>
        <w:t xml:space="preserve"> </w:t>
      </w:r>
      <w:proofErr w:type="spellStart"/>
      <w:r w:rsidRPr="002679D0">
        <w:rPr>
          <w:rFonts w:ascii="Arial" w:hAnsi="Arial" w:cs="Arial"/>
          <w:sz w:val="24"/>
          <w:szCs w:val="24"/>
        </w:rPr>
        <w:t>Pema</w:t>
      </w:r>
      <w:proofErr w:type="spellEnd"/>
      <w:r w:rsidRPr="002679D0">
        <w:rPr>
          <w:rFonts w:ascii="Arial" w:hAnsi="Arial" w:cs="Arial"/>
          <w:sz w:val="24"/>
          <w:szCs w:val="24"/>
        </w:rPr>
        <w:t xml:space="preserve"> </w:t>
      </w:r>
      <w:proofErr w:type="spellStart"/>
      <w:r w:rsidRPr="002679D0">
        <w:rPr>
          <w:rFonts w:ascii="Arial" w:hAnsi="Arial" w:cs="Arial"/>
          <w:sz w:val="24"/>
          <w:szCs w:val="24"/>
        </w:rPr>
        <w:t>Tsering</w:t>
      </w:r>
      <w:proofErr w:type="spellEnd"/>
      <w:r w:rsidRPr="002679D0">
        <w:rPr>
          <w:rFonts w:ascii="Arial" w:hAnsi="Arial" w:cs="Arial"/>
          <w:sz w:val="24"/>
          <w:szCs w:val="24"/>
        </w:rPr>
        <w:t xml:space="preserve">, representatives of monasteries and nunneries,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Brigade, Heads of Offices and other stakeholders.</w:t>
      </w:r>
    </w:p>
    <w:p w:rsidR="002679D0" w:rsidRPr="002679D0" w:rsidRDefault="002679D0" w:rsidP="002679D0">
      <w:pPr>
        <w:pStyle w:val="NoSpacing"/>
        <w:jc w:val="both"/>
        <w:rPr>
          <w:rFonts w:ascii="Arial" w:hAnsi="Arial" w:cs="Arial"/>
          <w:sz w:val="24"/>
          <w:szCs w:val="24"/>
        </w:rPr>
      </w:pPr>
      <w:proofErr w:type="gramStart"/>
      <w:r w:rsidRPr="002679D0">
        <w:rPr>
          <w:rFonts w:ascii="Arial" w:hAnsi="Arial" w:cs="Arial"/>
          <w:sz w:val="24"/>
          <w:szCs w:val="24"/>
        </w:rPr>
        <w:t xml:space="preserve">Briefing the house, Director </w:t>
      </w:r>
      <w:proofErr w:type="spellStart"/>
      <w:r w:rsidRPr="002679D0">
        <w:rPr>
          <w:rFonts w:ascii="Arial" w:hAnsi="Arial" w:cs="Arial"/>
          <w:sz w:val="24"/>
          <w:szCs w:val="24"/>
        </w:rPr>
        <w:t>DoKAA</w:t>
      </w:r>
      <w:proofErr w:type="spellEnd"/>
      <w:r w:rsidRPr="002679D0">
        <w:rPr>
          <w:rFonts w:ascii="Arial" w:hAnsi="Arial" w:cs="Arial"/>
          <w:sz w:val="24"/>
          <w:szCs w:val="24"/>
        </w:rPr>
        <w:t xml:space="preserve"> </w:t>
      </w:r>
      <w:proofErr w:type="spellStart"/>
      <w:r w:rsidRPr="002679D0">
        <w:rPr>
          <w:rFonts w:ascii="Arial" w:hAnsi="Arial" w:cs="Arial"/>
          <w:sz w:val="24"/>
          <w:szCs w:val="24"/>
        </w:rPr>
        <w:t>Er</w:t>
      </w:r>
      <w:proofErr w:type="spellEnd"/>
      <w:r w:rsidRPr="002679D0">
        <w:rPr>
          <w:rFonts w:ascii="Arial" w:hAnsi="Arial" w:cs="Arial"/>
          <w:sz w:val="24"/>
          <w:szCs w:val="24"/>
        </w:rPr>
        <w:t>.</w:t>
      </w:r>
      <w:proofErr w:type="gramEnd"/>
      <w:r w:rsidRPr="002679D0">
        <w:rPr>
          <w:rFonts w:ascii="Arial" w:hAnsi="Arial" w:cs="Arial"/>
          <w:sz w:val="24"/>
          <w:szCs w:val="24"/>
        </w:rPr>
        <w:t xml:space="preserve"> </w:t>
      </w:r>
      <w:proofErr w:type="spellStart"/>
      <w:r w:rsidRPr="002679D0">
        <w:rPr>
          <w:rFonts w:ascii="Arial" w:hAnsi="Arial" w:cs="Arial"/>
          <w:sz w:val="24"/>
          <w:szCs w:val="24"/>
        </w:rPr>
        <w:t>Thupten</w:t>
      </w:r>
      <w:proofErr w:type="spellEnd"/>
      <w:r w:rsidRPr="002679D0">
        <w:rPr>
          <w:rFonts w:ascii="Arial" w:hAnsi="Arial" w:cs="Arial"/>
          <w:sz w:val="24"/>
          <w:szCs w:val="24"/>
        </w:rPr>
        <w:t xml:space="preserve"> </w:t>
      </w:r>
      <w:proofErr w:type="spellStart"/>
      <w:r w:rsidRPr="002679D0">
        <w:rPr>
          <w:rFonts w:ascii="Arial" w:hAnsi="Arial" w:cs="Arial"/>
          <w:sz w:val="24"/>
          <w:szCs w:val="24"/>
        </w:rPr>
        <w:t>Kalden</w:t>
      </w:r>
      <w:proofErr w:type="spellEnd"/>
      <w:r w:rsidRPr="002679D0">
        <w:rPr>
          <w:rFonts w:ascii="Arial" w:hAnsi="Arial" w:cs="Arial"/>
          <w:sz w:val="24"/>
          <w:szCs w:val="24"/>
        </w:rPr>
        <w:t xml:space="preserve"> highlighted the significance of the sacred relics and reviewed the previous exposition held in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in 2013. He informed that around 26,000 devotees had the opportunity to have sacred </w:t>
      </w:r>
      <w:proofErr w:type="spellStart"/>
      <w:r w:rsidRPr="002679D0">
        <w:rPr>
          <w:rFonts w:ascii="Arial" w:hAnsi="Arial" w:cs="Arial"/>
          <w:sz w:val="24"/>
          <w:szCs w:val="24"/>
        </w:rPr>
        <w:t>Darshan</w:t>
      </w:r>
      <w:proofErr w:type="spellEnd"/>
      <w:r w:rsidRPr="002679D0">
        <w:rPr>
          <w:rFonts w:ascii="Arial" w:hAnsi="Arial" w:cs="Arial"/>
          <w:sz w:val="24"/>
          <w:szCs w:val="24"/>
        </w:rPr>
        <w:t xml:space="preserve"> during the previous exposition and anticipated that the number of devotees could be significantly higher this time.</w:t>
      </w:r>
    </w:p>
    <w:p w:rsidR="002679D0" w:rsidRPr="002679D0" w:rsidRDefault="002679D0" w:rsidP="002679D0">
      <w:pPr>
        <w:pStyle w:val="NoSpacing"/>
        <w:jc w:val="both"/>
        <w:rPr>
          <w:rFonts w:ascii="Arial" w:hAnsi="Arial" w:cs="Arial"/>
          <w:sz w:val="24"/>
          <w:szCs w:val="24"/>
        </w:rPr>
      </w:pPr>
      <w:proofErr w:type="spellStart"/>
      <w:r w:rsidRPr="002679D0">
        <w:rPr>
          <w:rFonts w:ascii="Arial" w:hAnsi="Arial" w:cs="Arial"/>
          <w:sz w:val="24"/>
          <w:szCs w:val="24"/>
        </w:rPr>
        <w:t>Tenzin</w:t>
      </w:r>
      <w:proofErr w:type="spellEnd"/>
      <w:r w:rsidRPr="002679D0">
        <w:rPr>
          <w:rFonts w:ascii="Arial" w:hAnsi="Arial" w:cs="Arial"/>
          <w:sz w:val="24"/>
          <w:szCs w:val="24"/>
        </w:rPr>
        <w:t xml:space="preserve"> </w:t>
      </w:r>
      <w:proofErr w:type="spellStart"/>
      <w:r w:rsidRPr="002679D0">
        <w:rPr>
          <w:rFonts w:ascii="Arial" w:hAnsi="Arial" w:cs="Arial"/>
          <w:sz w:val="24"/>
          <w:szCs w:val="24"/>
        </w:rPr>
        <w:t>Jorden</w:t>
      </w:r>
      <w:proofErr w:type="spellEnd"/>
      <w:r w:rsidRPr="002679D0">
        <w:rPr>
          <w:rFonts w:ascii="Arial" w:hAnsi="Arial" w:cs="Arial"/>
          <w:sz w:val="24"/>
          <w:szCs w:val="24"/>
        </w:rPr>
        <w:t>, Chairman and State Coordinator of the State-Level Coordination Committee, gave a detailed presentation on the proposed district-level coordination mechanism and the security arrangements required for the smooth conduct of the exposition. He informed that the larger objective of the sacred exposition is to carry to the world the timeless message of peace, compassion and harmony taught by Lord Buddha.</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He also briefed the participants on coordination meetings held at various levels, from the national to the district level, and discussed the proposed routes, objectives and activities that could be undertaken by monasteries, religious institutions and the general public ahead of the arrival of the sacred relics.</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Addressing the meeting, Vice Chairperson </w:t>
      </w:r>
      <w:proofErr w:type="spellStart"/>
      <w:r w:rsidRPr="002679D0">
        <w:rPr>
          <w:rFonts w:ascii="Arial" w:hAnsi="Arial" w:cs="Arial"/>
          <w:sz w:val="24"/>
          <w:szCs w:val="24"/>
        </w:rPr>
        <w:t>DoKAA</w:t>
      </w:r>
      <w:proofErr w:type="spellEnd"/>
      <w:r w:rsidRPr="002679D0">
        <w:rPr>
          <w:rFonts w:ascii="Arial" w:hAnsi="Arial" w:cs="Arial"/>
          <w:sz w:val="24"/>
          <w:szCs w:val="24"/>
        </w:rPr>
        <w:t xml:space="preserve"> </w:t>
      </w:r>
      <w:proofErr w:type="spellStart"/>
      <w:r w:rsidRPr="002679D0">
        <w:rPr>
          <w:rFonts w:ascii="Arial" w:hAnsi="Arial" w:cs="Arial"/>
          <w:sz w:val="24"/>
          <w:szCs w:val="24"/>
        </w:rPr>
        <w:t>Sange</w:t>
      </w:r>
      <w:proofErr w:type="spellEnd"/>
      <w:r w:rsidRPr="002679D0">
        <w:rPr>
          <w:rFonts w:ascii="Arial" w:hAnsi="Arial" w:cs="Arial"/>
          <w:sz w:val="24"/>
          <w:szCs w:val="24"/>
        </w:rPr>
        <w:t xml:space="preserve"> </w:t>
      </w:r>
      <w:proofErr w:type="spellStart"/>
      <w:r w:rsidRPr="002679D0">
        <w:rPr>
          <w:rFonts w:ascii="Arial" w:hAnsi="Arial" w:cs="Arial"/>
          <w:sz w:val="24"/>
          <w:szCs w:val="24"/>
        </w:rPr>
        <w:t>Chodup</w:t>
      </w:r>
      <w:proofErr w:type="spellEnd"/>
      <w:r w:rsidRPr="002679D0">
        <w:rPr>
          <w:rFonts w:ascii="Arial" w:hAnsi="Arial" w:cs="Arial"/>
          <w:sz w:val="24"/>
          <w:szCs w:val="24"/>
        </w:rPr>
        <w:t xml:space="preserve"> described the exposition as a rare and blessed opportunity, particularly as it coincides with the auspicious occasion of </w:t>
      </w:r>
      <w:proofErr w:type="spellStart"/>
      <w:r w:rsidRPr="002679D0">
        <w:rPr>
          <w:rFonts w:ascii="Arial" w:hAnsi="Arial" w:cs="Arial"/>
          <w:sz w:val="24"/>
          <w:szCs w:val="24"/>
        </w:rPr>
        <w:t>Lhabab</w:t>
      </w:r>
      <w:proofErr w:type="spellEnd"/>
      <w:r w:rsidRPr="002679D0">
        <w:rPr>
          <w:rFonts w:ascii="Arial" w:hAnsi="Arial" w:cs="Arial"/>
          <w:sz w:val="24"/>
          <w:szCs w:val="24"/>
        </w:rPr>
        <w:t xml:space="preserve"> </w:t>
      </w:r>
      <w:proofErr w:type="spellStart"/>
      <w:r w:rsidRPr="002679D0">
        <w:rPr>
          <w:rFonts w:ascii="Arial" w:hAnsi="Arial" w:cs="Arial"/>
          <w:sz w:val="24"/>
          <w:szCs w:val="24"/>
        </w:rPr>
        <w:t>Düchen</w:t>
      </w:r>
      <w:proofErr w:type="spellEnd"/>
      <w:r w:rsidRPr="002679D0">
        <w:rPr>
          <w:rFonts w:ascii="Arial" w:hAnsi="Arial" w:cs="Arial"/>
          <w:sz w:val="24"/>
          <w:szCs w:val="24"/>
        </w:rPr>
        <w:t>. He observed that the event goes beyond religious significance, as the teachings of Lord Buddha, given more than 2,500 years ago, continue to remain deeply relevant to humanity and offer a universal message of peace, compassion and coexistence.</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He further stated that India takes immense pride in being the land where Lord Buddha was born and where Buddhism flourished and spread its message across the world. He said pilgrims from neighbouring countries, including Bhutan and Nepal, may also visit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during the exposition, making timely and wide dissemination of information essential. He stressed the need to utilise various media platforms, including the Department of Information and Public Relations and </w:t>
      </w:r>
      <w:proofErr w:type="spellStart"/>
      <w:r w:rsidRPr="002679D0">
        <w:rPr>
          <w:rFonts w:ascii="Arial" w:hAnsi="Arial" w:cs="Arial"/>
          <w:sz w:val="24"/>
          <w:szCs w:val="24"/>
        </w:rPr>
        <w:t>Akashvani</w:t>
      </w:r>
      <w:proofErr w:type="spellEnd"/>
      <w:r w:rsidRPr="002679D0">
        <w:rPr>
          <w:rFonts w:ascii="Arial" w:hAnsi="Arial" w:cs="Arial"/>
          <w:sz w:val="24"/>
          <w:szCs w:val="24"/>
        </w:rPr>
        <w:t xml:space="preserve">, to ensure that information regarding the programme, </w:t>
      </w:r>
      <w:proofErr w:type="spellStart"/>
      <w:r w:rsidRPr="002679D0">
        <w:rPr>
          <w:rFonts w:ascii="Arial" w:hAnsi="Arial" w:cs="Arial"/>
          <w:sz w:val="24"/>
          <w:szCs w:val="24"/>
        </w:rPr>
        <w:t>Darshan</w:t>
      </w:r>
      <w:proofErr w:type="spellEnd"/>
      <w:r w:rsidRPr="002679D0">
        <w:rPr>
          <w:rFonts w:ascii="Arial" w:hAnsi="Arial" w:cs="Arial"/>
          <w:sz w:val="24"/>
          <w:szCs w:val="24"/>
        </w:rPr>
        <w:t xml:space="preserve"> timings and related arrangements reaches devotees well in advance.</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He also referred to the development of the Buddhist Circuit and described the forthcoming exposition as a blessed opportunity for the people of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and devotees from across the region. He expressed gratitude to the Government of India and the Government of Arunachal Pradesh for facilitating the sacred exposition.</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ZPC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w:t>
      </w:r>
      <w:proofErr w:type="spellStart"/>
      <w:r w:rsidRPr="002679D0">
        <w:rPr>
          <w:rFonts w:ascii="Arial" w:hAnsi="Arial" w:cs="Arial"/>
          <w:sz w:val="24"/>
          <w:szCs w:val="24"/>
        </w:rPr>
        <w:t>Leki</w:t>
      </w:r>
      <w:proofErr w:type="spellEnd"/>
      <w:r w:rsidRPr="002679D0">
        <w:rPr>
          <w:rFonts w:ascii="Arial" w:hAnsi="Arial" w:cs="Arial"/>
          <w:sz w:val="24"/>
          <w:szCs w:val="24"/>
        </w:rPr>
        <w:t xml:space="preserve"> </w:t>
      </w:r>
      <w:proofErr w:type="spellStart"/>
      <w:r w:rsidRPr="002679D0">
        <w:rPr>
          <w:rFonts w:ascii="Arial" w:hAnsi="Arial" w:cs="Arial"/>
          <w:sz w:val="24"/>
          <w:szCs w:val="24"/>
        </w:rPr>
        <w:t>Gombu</w:t>
      </w:r>
      <w:proofErr w:type="spellEnd"/>
      <w:r w:rsidRPr="002679D0">
        <w:rPr>
          <w:rFonts w:ascii="Arial" w:hAnsi="Arial" w:cs="Arial"/>
          <w:sz w:val="24"/>
          <w:szCs w:val="24"/>
        </w:rPr>
        <w:t xml:space="preserve"> expressed gratitude to all concerned for initiating the sacred exposition and called upon PRI members to ensure that information, including the detailed programme and </w:t>
      </w:r>
      <w:proofErr w:type="spellStart"/>
      <w:r w:rsidRPr="002679D0">
        <w:rPr>
          <w:rFonts w:ascii="Arial" w:hAnsi="Arial" w:cs="Arial"/>
          <w:sz w:val="24"/>
          <w:szCs w:val="24"/>
        </w:rPr>
        <w:t>Darshan</w:t>
      </w:r>
      <w:proofErr w:type="spellEnd"/>
      <w:r w:rsidRPr="002679D0">
        <w:rPr>
          <w:rFonts w:ascii="Arial" w:hAnsi="Arial" w:cs="Arial"/>
          <w:sz w:val="24"/>
          <w:szCs w:val="24"/>
        </w:rPr>
        <w:t xml:space="preserve"> timings, reaches every village. He </w:t>
      </w:r>
      <w:r w:rsidRPr="002679D0">
        <w:rPr>
          <w:rFonts w:ascii="Arial" w:hAnsi="Arial" w:cs="Arial"/>
          <w:sz w:val="24"/>
          <w:szCs w:val="24"/>
        </w:rPr>
        <w:lastRenderedPageBreak/>
        <w:t xml:space="preserve">also requested the Border Roads Organisation to facilitate its workers in availing the opportunity for </w:t>
      </w:r>
      <w:proofErr w:type="spellStart"/>
      <w:r w:rsidRPr="002679D0">
        <w:rPr>
          <w:rFonts w:ascii="Arial" w:hAnsi="Arial" w:cs="Arial"/>
          <w:sz w:val="24"/>
          <w:szCs w:val="24"/>
        </w:rPr>
        <w:t>Darshan</w:t>
      </w:r>
      <w:proofErr w:type="spellEnd"/>
      <w:r w:rsidRPr="002679D0">
        <w:rPr>
          <w:rFonts w:ascii="Arial" w:hAnsi="Arial" w:cs="Arial"/>
          <w:sz w:val="24"/>
          <w:szCs w:val="24"/>
        </w:rPr>
        <w:t>, as the scheduled timings may not coincide with their weekly holiday.</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Referring to the recent remarks of H.E. </w:t>
      </w:r>
      <w:proofErr w:type="spellStart"/>
      <w:r w:rsidRPr="002679D0">
        <w:rPr>
          <w:rFonts w:ascii="Arial" w:hAnsi="Arial" w:cs="Arial"/>
          <w:sz w:val="24"/>
          <w:szCs w:val="24"/>
        </w:rPr>
        <w:t>Samdhong</w:t>
      </w:r>
      <w:proofErr w:type="spellEnd"/>
      <w:r w:rsidRPr="002679D0">
        <w:rPr>
          <w:rFonts w:ascii="Arial" w:hAnsi="Arial" w:cs="Arial"/>
          <w:sz w:val="24"/>
          <w:szCs w:val="24"/>
        </w:rPr>
        <w:t xml:space="preserve"> </w:t>
      </w:r>
      <w:proofErr w:type="spellStart"/>
      <w:r w:rsidRPr="002679D0">
        <w:rPr>
          <w:rFonts w:ascii="Arial" w:hAnsi="Arial" w:cs="Arial"/>
          <w:sz w:val="24"/>
          <w:szCs w:val="24"/>
        </w:rPr>
        <w:t>Rinpoche</w:t>
      </w:r>
      <w:proofErr w:type="spellEnd"/>
      <w:r w:rsidRPr="002679D0">
        <w:rPr>
          <w:rFonts w:ascii="Arial" w:hAnsi="Arial" w:cs="Arial"/>
          <w:sz w:val="24"/>
          <w:szCs w:val="24"/>
        </w:rPr>
        <w:t xml:space="preserve"> appreciating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for its rich and well-preserved culture and traditions, the ZPC emphasised the responsibility of the people to uphold these values. He also suggested that people may voluntarily observe a vegetarian diet during the period of the sacred exposition as a mark of reverence and compassion.</w:t>
      </w:r>
      <w:r>
        <w:rPr>
          <w:rFonts w:ascii="Arial" w:hAnsi="Arial" w:cs="Arial"/>
          <w:sz w:val="24"/>
          <w:szCs w:val="24"/>
        </w:rPr>
        <w:t xml:space="preserve"> </w:t>
      </w:r>
      <w:r w:rsidRPr="002679D0">
        <w:rPr>
          <w:rFonts w:ascii="Arial" w:hAnsi="Arial" w:cs="Arial"/>
          <w:sz w:val="24"/>
          <w:szCs w:val="24"/>
        </w:rPr>
        <w:t xml:space="preserve">He also expressed his gratitude to </w:t>
      </w:r>
      <w:proofErr w:type="spellStart"/>
      <w:r w:rsidRPr="002679D0">
        <w:rPr>
          <w:rFonts w:ascii="Arial" w:hAnsi="Arial" w:cs="Arial"/>
          <w:sz w:val="24"/>
          <w:szCs w:val="24"/>
        </w:rPr>
        <w:t>Honble</w:t>
      </w:r>
      <w:proofErr w:type="spellEnd"/>
      <w:r w:rsidRPr="002679D0">
        <w:rPr>
          <w:rFonts w:ascii="Arial" w:hAnsi="Arial" w:cs="Arial"/>
          <w:sz w:val="24"/>
          <w:szCs w:val="24"/>
        </w:rPr>
        <w:t xml:space="preserve"> Prime Minister </w:t>
      </w:r>
      <w:proofErr w:type="spellStart"/>
      <w:r w:rsidRPr="002679D0">
        <w:rPr>
          <w:rFonts w:ascii="Arial" w:hAnsi="Arial" w:cs="Arial"/>
          <w:sz w:val="24"/>
          <w:szCs w:val="24"/>
        </w:rPr>
        <w:t>Narendra</w:t>
      </w:r>
      <w:proofErr w:type="spellEnd"/>
      <w:r w:rsidRPr="002679D0">
        <w:rPr>
          <w:rFonts w:ascii="Arial" w:hAnsi="Arial" w:cs="Arial"/>
          <w:sz w:val="24"/>
          <w:szCs w:val="24"/>
        </w:rPr>
        <w:t xml:space="preserve"> </w:t>
      </w:r>
      <w:proofErr w:type="spellStart"/>
      <w:r w:rsidRPr="002679D0">
        <w:rPr>
          <w:rFonts w:ascii="Arial" w:hAnsi="Arial" w:cs="Arial"/>
          <w:sz w:val="24"/>
          <w:szCs w:val="24"/>
        </w:rPr>
        <w:t>Modi</w:t>
      </w:r>
      <w:proofErr w:type="gramStart"/>
      <w:r w:rsidRPr="002679D0">
        <w:rPr>
          <w:rFonts w:ascii="Arial" w:hAnsi="Arial" w:cs="Arial"/>
          <w:sz w:val="24"/>
          <w:szCs w:val="24"/>
        </w:rPr>
        <w:t>,Union</w:t>
      </w:r>
      <w:proofErr w:type="spellEnd"/>
      <w:proofErr w:type="gramEnd"/>
      <w:r w:rsidRPr="002679D0">
        <w:rPr>
          <w:rFonts w:ascii="Arial" w:hAnsi="Arial" w:cs="Arial"/>
          <w:sz w:val="24"/>
          <w:szCs w:val="24"/>
        </w:rPr>
        <w:t xml:space="preserve"> Culture minister </w:t>
      </w:r>
      <w:proofErr w:type="spellStart"/>
      <w:r w:rsidRPr="002679D0">
        <w:rPr>
          <w:rFonts w:ascii="Arial" w:hAnsi="Arial" w:cs="Arial"/>
          <w:sz w:val="24"/>
          <w:szCs w:val="24"/>
        </w:rPr>
        <w:t>Gajendra</w:t>
      </w:r>
      <w:proofErr w:type="spellEnd"/>
      <w:r w:rsidRPr="002679D0">
        <w:rPr>
          <w:rFonts w:ascii="Arial" w:hAnsi="Arial" w:cs="Arial"/>
          <w:sz w:val="24"/>
          <w:szCs w:val="24"/>
        </w:rPr>
        <w:t xml:space="preserve"> Singh </w:t>
      </w:r>
      <w:proofErr w:type="spellStart"/>
      <w:r w:rsidRPr="002679D0">
        <w:rPr>
          <w:rFonts w:ascii="Arial" w:hAnsi="Arial" w:cs="Arial"/>
          <w:sz w:val="24"/>
          <w:szCs w:val="24"/>
        </w:rPr>
        <w:t>Shekhawat</w:t>
      </w:r>
      <w:proofErr w:type="spellEnd"/>
      <w:r w:rsidRPr="002679D0">
        <w:rPr>
          <w:rFonts w:ascii="Arial" w:hAnsi="Arial" w:cs="Arial"/>
          <w:sz w:val="24"/>
          <w:szCs w:val="24"/>
        </w:rPr>
        <w:t xml:space="preserve"> and </w:t>
      </w:r>
      <w:proofErr w:type="spellStart"/>
      <w:r w:rsidRPr="002679D0">
        <w:rPr>
          <w:rFonts w:ascii="Arial" w:hAnsi="Arial" w:cs="Arial"/>
          <w:sz w:val="24"/>
          <w:szCs w:val="24"/>
        </w:rPr>
        <w:t>Honble</w:t>
      </w:r>
      <w:proofErr w:type="spellEnd"/>
      <w:r w:rsidRPr="002679D0">
        <w:rPr>
          <w:rFonts w:ascii="Arial" w:hAnsi="Arial" w:cs="Arial"/>
          <w:sz w:val="24"/>
          <w:szCs w:val="24"/>
        </w:rPr>
        <w:t xml:space="preserve"> Chief Minister </w:t>
      </w:r>
      <w:proofErr w:type="spellStart"/>
      <w:r w:rsidRPr="002679D0">
        <w:rPr>
          <w:rFonts w:ascii="Arial" w:hAnsi="Arial" w:cs="Arial"/>
          <w:sz w:val="24"/>
          <w:szCs w:val="24"/>
        </w:rPr>
        <w:t>Pema</w:t>
      </w:r>
      <w:proofErr w:type="spellEnd"/>
      <w:r w:rsidRPr="002679D0">
        <w:rPr>
          <w:rFonts w:ascii="Arial" w:hAnsi="Arial" w:cs="Arial"/>
          <w:sz w:val="24"/>
          <w:szCs w:val="24"/>
        </w:rPr>
        <w:t xml:space="preserve"> </w:t>
      </w:r>
      <w:proofErr w:type="spellStart"/>
      <w:r w:rsidRPr="002679D0">
        <w:rPr>
          <w:rFonts w:ascii="Arial" w:hAnsi="Arial" w:cs="Arial"/>
          <w:sz w:val="24"/>
          <w:szCs w:val="24"/>
        </w:rPr>
        <w:t>Khandu</w:t>
      </w:r>
      <w:proofErr w:type="spellEnd"/>
      <w:r w:rsidRPr="002679D0">
        <w:rPr>
          <w:rFonts w:ascii="Arial" w:hAnsi="Arial" w:cs="Arial"/>
          <w:sz w:val="24"/>
          <w:szCs w:val="24"/>
        </w:rPr>
        <w:t xml:space="preserve"> for facilitating this rare blessed opportunity for the people of the region.</w:t>
      </w:r>
    </w:p>
    <w:p w:rsidR="002679D0" w:rsidRPr="002679D0" w:rsidRDefault="002679D0" w:rsidP="002679D0">
      <w:pPr>
        <w:pStyle w:val="NoSpacing"/>
        <w:jc w:val="both"/>
        <w:rPr>
          <w:rFonts w:ascii="Arial" w:hAnsi="Arial" w:cs="Arial"/>
          <w:sz w:val="24"/>
          <w:szCs w:val="24"/>
        </w:rPr>
      </w:pPr>
      <w:proofErr w:type="gramStart"/>
      <w:r w:rsidRPr="002679D0">
        <w:rPr>
          <w:rFonts w:ascii="Arial" w:hAnsi="Arial" w:cs="Arial"/>
          <w:sz w:val="24"/>
          <w:szCs w:val="24"/>
        </w:rPr>
        <w:t xml:space="preserve">Chairing the meeting, Deputy Commissioner </w:t>
      </w:r>
      <w:proofErr w:type="spellStart"/>
      <w:r w:rsidRPr="002679D0">
        <w:rPr>
          <w:rFonts w:ascii="Arial" w:hAnsi="Arial" w:cs="Arial"/>
          <w:sz w:val="24"/>
          <w:szCs w:val="24"/>
        </w:rPr>
        <w:t>Namgyal</w:t>
      </w:r>
      <w:proofErr w:type="spellEnd"/>
      <w:r w:rsidRPr="002679D0">
        <w:rPr>
          <w:rFonts w:ascii="Arial" w:hAnsi="Arial" w:cs="Arial"/>
          <w:sz w:val="24"/>
          <w:szCs w:val="24"/>
        </w:rPr>
        <w:t xml:space="preserve"> </w:t>
      </w:r>
      <w:proofErr w:type="spellStart"/>
      <w:r w:rsidRPr="002679D0">
        <w:rPr>
          <w:rFonts w:ascii="Arial" w:hAnsi="Arial" w:cs="Arial"/>
          <w:sz w:val="24"/>
          <w:szCs w:val="24"/>
        </w:rPr>
        <w:t>Angmo</w:t>
      </w:r>
      <w:proofErr w:type="spellEnd"/>
      <w:r w:rsidRPr="002679D0">
        <w:rPr>
          <w:rFonts w:ascii="Arial" w:hAnsi="Arial" w:cs="Arial"/>
          <w:sz w:val="24"/>
          <w:szCs w:val="24"/>
        </w:rPr>
        <w:t>, IAS emphasised that the Sacred Relics Exposition will be an event of immense spiritual and public importance and is expected to draw a large gathering of devotees.</w:t>
      </w:r>
      <w:proofErr w:type="gramEnd"/>
      <w:r w:rsidRPr="002679D0">
        <w:rPr>
          <w:rFonts w:ascii="Arial" w:hAnsi="Arial" w:cs="Arial"/>
          <w:sz w:val="24"/>
          <w:szCs w:val="24"/>
        </w:rPr>
        <w:t xml:space="preserve"> She called for wholehearted cooperation and collective responsibility from every department, institution, organisation and individual for its successful conduct.</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The Deputy Commissioner stressed that an event of such magnitude cannot be managed by the efforts of only a few departments and therefore requires coordinated participation from all stakeholders. She particularly emphasised cleanliness and proper waste management, urging everyone to make cleanliness a regular practice and to raise the subject consistently at every public and institutional forum.</w:t>
      </w:r>
    </w:p>
    <w:p w:rsidR="002679D0" w:rsidRPr="002679D0" w:rsidRDefault="002679D0" w:rsidP="002679D0">
      <w:pPr>
        <w:pStyle w:val="NoSpacing"/>
        <w:jc w:val="both"/>
        <w:rPr>
          <w:rFonts w:ascii="Arial" w:hAnsi="Arial" w:cs="Arial"/>
          <w:sz w:val="24"/>
          <w:szCs w:val="24"/>
        </w:rPr>
      </w:pPr>
      <w:r w:rsidRPr="002679D0">
        <w:rPr>
          <w:rFonts w:ascii="Arial" w:hAnsi="Arial" w:cs="Arial"/>
          <w:sz w:val="24"/>
          <w:szCs w:val="24"/>
        </w:rPr>
        <w:t>She informed that the next coordination meeting will be held with delegates and technical experts concerned with the sacred relics, during which detailed discussions will be undertaken on the technical aspects, logistics, security, crowd management, infrastructure and other minute requirements for the exposition.</w:t>
      </w:r>
    </w:p>
    <w:p w:rsidR="00D40370" w:rsidRPr="002679D0" w:rsidRDefault="002679D0" w:rsidP="002679D0">
      <w:pPr>
        <w:pStyle w:val="NoSpacing"/>
        <w:jc w:val="both"/>
        <w:rPr>
          <w:rFonts w:ascii="Arial" w:hAnsi="Arial" w:cs="Arial"/>
          <w:sz w:val="24"/>
          <w:szCs w:val="24"/>
        </w:rPr>
      </w:pPr>
      <w:r w:rsidRPr="002679D0">
        <w:rPr>
          <w:rFonts w:ascii="Arial" w:hAnsi="Arial" w:cs="Arial"/>
          <w:sz w:val="24"/>
          <w:szCs w:val="24"/>
        </w:rPr>
        <w:t xml:space="preserve">The meeting concluded with detailed deliberations among the participating departments and stakeholders on ensuring coordinated preparations for the smooth, safe and dignified conduct of the Sacred Exposition of the Holy Relics of </w:t>
      </w:r>
      <w:proofErr w:type="spellStart"/>
      <w:r w:rsidRPr="002679D0">
        <w:rPr>
          <w:rFonts w:ascii="Arial" w:hAnsi="Arial" w:cs="Arial"/>
          <w:sz w:val="24"/>
          <w:szCs w:val="24"/>
        </w:rPr>
        <w:t>Shakyamuni</w:t>
      </w:r>
      <w:proofErr w:type="spellEnd"/>
      <w:r w:rsidRPr="002679D0">
        <w:rPr>
          <w:rFonts w:ascii="Arial" w:hAnsi="Arial" w:cs="Arial"/>
          <w:sz w:val="24"/>
          <w:szCs w:val="24"/>
        </w:rPr>
        <w:t xml:space="preserve"> Buddha in </w:t>
      </w:r>
      <w:proofErr w:type="spellStart"/>
      <w:r w:rsidRPr="002679D0">
        <w:rPr>
          <w:rFonts w:ascii="Arial" w:hAnsi="Arial" w:cs="Arial"/>
          <w:sz w:val="24"/>
          <w:szCs w:val="24"/>
        </w:rPr>
        <w:t>Tawang</w:t>
      </w:r>
      <w:proofErr w:type="spellEnd"/>
      <w:r w:rsidRPr="002679D0">
        <w:rPr>
          <w:rFonts w:ascii="Arial" w:hAnsi="Arial" w:cs="Arial"/>
          <w:sz w:val="24"/>
          <w:szCs w:val="24"/>
        </w:rPr>
        <w:t xml:space="preserve"> from 31st October to 7th November 2026, with the overarching message of peace, compassion and harmony for humanity.</w:t>
      </w:r>
      <w:r>
        <w:rPr>
          <w:rFonts w:ascii="Arial" w:hAnsi="Arial" w:cs="Arial"/>
          <w:sz w:val="24"/>
          <w:szCs w:val="24"/>
        </w:rPr>
        <w:t xml:space="preserve"> (DIPRO)</w:t>
      </w:r>
    </w:p>
    <w:sectPr w:rsidR="00D40370" w:rsidRPr="002679D0" w:rsidSect="00D4037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79D0"/>
    <w:rsid w:val="002679D0"/>
    <w:rsid w:val="00D403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370"/>
  </w:style>
  <w:style w:type="paragraph" w:styleId="Heading1">
    <w:name w:val="heading 1"/>
    <w:basedOn w:val="Normal"/>
    <w:link w:val="Heading1Char"/>
    <w:uiPriority w:val="9"/>
    <w:qFormat/>
    <w:rsid w:val="002679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9D0"/>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2679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679D0"/>
    <w:pPr>
      <w:spacing w:after="0" w:line="240" w:lineRule="auto"/>
    </w:pPr>
  </w:style>
</w:styles>
</file>

<file path=word/webSettings.xml><?xml version="1.0" encoding="utf-8"?>
<w:webSettings xmlns:r="http://schemas.openxmlformats.org/officeDocument/2006/relationships" xmlns:w="http://schemas.openxmlformats.org/wordprocessingml/2006/main">
  <w:divs>
    <w:div w:id="1345132819">
      <w:bodyDiv w:val="1"/>
      <w:marLeft w:val="0"/>
      <w:marRight w:val="0"/>
      <w:marTop w:val="0"/>
      <w:marBottom w:val="0"/>
      <w:divBdr>
        <w:top w:val="none" w:sz="0" w:space="0" w:color="auto"/>
        <w:left w:val="none" w:sz="0" w:space="0" w:color="auto"/>
        <w:bottom w:val="none" w:sz="0" w:space="0" w:color="auto"/>
        <w:right w:val="none" w:sz="0" w:space="0" w:color="auto"/>
      </w:divBdr>
      <w:divsChild>
        <w:div w:id="1439711859">
          <w:marLeft w:val="0"/>
          <w:marRight w:val="0"/>
          <w:marTop w:val="0"/>
          <w:marBottom w:val="720"/>
          <w:divBdr>
            <w:top w:val="none" w:sz="0" w:space="0" w:color="auto"/>
            <w:left w:val="none" w:sz="0" w:space="0" w:color="auto"/>
            <w:bottom w:val="none" w:sz="0" w:space="0" w:color="auto"/>
            <w:right w:val="none" w:sz="0" w:space="0" w:color="auto"/>
          </w:divBdr>
          <w:divsChild>
            <w:div w:id="800852531">
              <w:marLeft w:val="0"/>
              <w:marRight w:val="0"/>
              <w:marTop w:val="0"/>
              <w:marBottom w:val="0"/>
              <w:divBdr>
                <w:top w:val="none" w:sz="0" w:space="0" w:color="auto"/>
                <w:left w:val="none" w:sz="0" w:space="0" w:color="auto"/>
                <w:bottom w:val="none" w:sz="0" w:space="0" w:color="auto"/>
                <w:right w:val="none" w:sz="0" w:space="0" w:color="auto"/>
              </w:divBdr>
            </w:div>
          </w:divsChild>
        </w:div>
        <w:div w:id="720448037">
          <w:marLeft w:val="-225"/>
          <w:marRight w:val="-225"/>
          <w:marTop w:val="0"/>
          <w:marBottom w:val="0"/>
          <w:divBdr>
            <w:top w:val="none" w:sz="0" w:space="0" w:color="auto"/>
            <w:left w:val="none" w:sz="0" w:space="0" w:color="auto"/>
            <w:bottom w:val="none" w:sz="0" w:space="0" w:color="auto"/>
            <w:right w:val="none" w:sz="0" w:space="0" w:color="auto"/>
          </w:divBdr>
          <w:divsChild>
            <w:div w:id="1883639196">
              <w:marLeft w:val="0"/>
              <w:marRight w:val="0"/>
              <w:marTop w:val="0"/>
              <w:marBottom w:val="1080"/>
              <w:divBdr>
                <w:top w:val="none" w:sz="0" w:space="0" w:color="auto"/>
                <w:left w:val="none" w:sz="0" w:space="0" w:color="auto"/>
                <w:bottom w:val="none" w:sz="0" w:space="0" w:color="auto"/>
                <w:right w:val="none" w:sz="0" w:space="0" w:color="auto"/>
              </w:divBdr>
              <w:divsChild>
                <w:div w:id="1931155063">
                  <w:marLeft w:val="0"/>
                  <w:marRight w:val="0"/>
                  <w:marTop w:val="0"/>
                  <w:marBottom w:val="600"/>
                  <w:divBdr>
                    <w:top w:val="none" w:sz="0" w:space="0" w:color="auto"/>
                    <w:left w:val="none" w:sz="0" w:space="0" w:color="auto"/>
                    <w:bottom w:val="none" w:sz="0" w:space="0" w:color="auto"/>
                    <w:right w:val="none" w:sz="0" w:space="0" w:color="auto"/>
                  </w:divBdr>
                  <w:divsChild>
                    <w:div w:id="1679503810">
                      <w:marLeft w:val="0"/>
                      <w:marRight w:val="0"/>
                      <w:marTop w:val="0"/>
                      <w:marBottom w:val="0"/>
                      <w:divBdr>
                        <w:top w:val="none" w:sz="0" w:space="0" w:color="auto"/>
                        <w:left w:val="none" w:sz="0" w:space="0" w:color="auto"/>
                        <w:bottom w:val="none" w:sz="0" w:space="0" w:color="auto"/>
                        <w:right w:val="none" w:sz="0" w:space="0" w:color="auto"/>
                      </w:divBdr>
                      <w:divsChild>
                        <w:div w:id="118124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871</Words>
  <Characters>4969</Characters>
  <Application>Microsoft Office Word</Application>
  <DocSecurity>0</DocSecurity>
  <Lines>41</Lines>
  <Paragraphs>11</Paragraphs>
  <ScaleCrop>false</ScaleCrop>
  <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2026-09-02T02:45:00Z</dcterms:created>
  <dcterms:modified xsi:type="dcterms:W3CDTF">2026-09-02T02:49:00Z</dcterms:modified>
</cp:coreProperties>
</file>