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B65" w:rsidRDefault="00EE2B65" w:rsidP="00EE2B65">
      <w:pPr>
        <w:pStyle w:val="NoSpacing"/>
        <w:jc w:val="both"/>
      </w:pPr>
      <w:proofErr w:type="spellStart"/>
      <w:r>
        <w:t>Dasanglu</w:t>
      </w:r>
      <w:proofErr w:type="spellEnd"/>
      <w:r>
        <w:t xml:space="preserve"> stresses transparency in selecting beneficiaries under PMAY-G</w:t>
      </w:r>
    </w:p>
    <w:p w:rsidR="00EE2B65" w:rsidRDefault="00EE2B65" w:rsidP="00EE2B65">
      <w:pPr>
        <w:pStyle w:val="NoSpacing"/>
        <w:jc w:val="both"/>
      </w:pPr>
      <w:r>
        <w:t xml:space="preserve">HAWAI, Aug 17: Women and Child Development Minister </w:t>
      </w:r>
      <w:proofErr w:type="spellStart"/>
      <w:r>
        <w:t>Dasanglu</w:t>
      </w:r>
      <w:proofErr w:type="spellEnd"/>
      <w:r>
        <w:t xml:space="preserve"> </w:t>
      </w:r>
      <w:proofErr w:type="spellStart"/>
      <w:r>
        <w:t>Pul</w:t>
      </w:r>
      <w:proofErr w:type="spellEnd"/>
      <w:r>
        <w:t xml:space="preserve"> inaugurated a newly constructed RCC school building at Government Upper Primary School (GUPS), Walla in </w:t>
      </w:r>
      <w:proofErr w:type="spellStart"/>
      <w:r>
        <w:t>Anjaw</w:t>
      </w:r>
      <w:proofErr w:type="spellEnd"/>
      <w:r>
        <w:t xml:space="preserve"> district, in presence of </w:t>
      </w:r>
      <w:proofErr w:type="spellStart"/>
      <w:r>
        <w:t>Anjaw</w:t>
      </w:r>
      <w:proofErr w:type="spellEnd"/>
      <w:r>
        <w:t xml:space="preserve"> Deputy Commissioner </w:t>
      </w:r>
      <w:proofErr w:type="spellStart"/>
      <w:r>
        <w:t>Millo</w:t>
      </w:r>
      <w:proofErr w:type="spellEnd"/>
      <w:r>
        <w:t xml:space="preserve"> </w:t>
      </w:r>
      <w:proofErr w:type="spellStart"/>
      <w:r>
        <w:t>Kojin</w:t>
      </w:r>
      <w:proofErr w:type="spellEnd"/>
      <w:r>
        <w:t xml:space="preserve"> and Superintendent of Police </w:t>
      </w:r>
      <w:proofErr w:type="spellStart"/>
      <w:r>
        <w:t>Anurag</w:t>
      </w:r>
      <w:proofErr w:type="spellEnd"/>
      <w:r>
        <w:t xml:space="preserve"> </w:t>
      </w:r>
      <w:proofErr w:type="spellStart"/>
      <w:r>
        <w:t>Dwivedi</w:t>
      </w:r>
      <w:proofErr w:type="spellEnd"/>
      <w:r>
        <w:t>, among others, officials said.</w:t>
      </w:r>
    </w:p>
    <w:p w:rsidR="00EE2B65" w:rsidRDefault="00EE2B65" w:rsidP="00EE2B65">
      <w:pPr>
        <w:pStyle w:val="NoSpacing"/>
        <w:jc w:val="both"/>
      </w:pPr>
      <w:r>
        <w:t>The Minister said the new infrastructure would provide students with a safer and more conducive environment for learning and further strengthen educational facilities in the border district.</w:t>
      </w:r>
    </w:p>
    <w:p w:rsidR="00EE2B65" w:rsidRDefault="00EE2B65" w:rsidP="00EE2B65">
      <w:pPr>
        <w:pStyle w:val="NoSpacing"/>
        <w:jc w:val="both"/>
      </w:pPr>
      <w:r>
        <w:t xml:space="preserve"> “The new school building is another important step towards strengthening educational facilities across </w:t>
      </w:r>
      <w:proofErr w:type="spellStart"/>
      <w:r>
        <w:t>Anjaw</w:t>
      </w:r>
      <w:proofErr w:type="spellEnd"/>
      <w:r>
        <w:t xml:space="preserve"> district and providing our children with a safe and conducive environment where they can </w:t>
      </w:r>
      <w:proofErr w:type="gramStart"/>
      <w:r>
        <w:t>learn,</w:t>
      </w:r>
      <w:proofErr w:type="gramEnd"/>
      <w:r>
        <w:t xml:space="preserve"> grow and realise their dreams,” she said.</w:t>
      </w:r>
    </w:p>
    <w:p w:rsidR="00EE2B65" w:rsidRDefault="00EE2B65" w:rsidP="00EE2B65">
      <w:pPr>
        <w:pStyle w:val="NoSpacing"/>
        <w:jc w:val="both"/>
      </w:pPr>
      <w:proofErr w:type="spellStart"/>
      <w:r>
        <w:t>Dasanglu</w:t>
      </w:r>
      <w:proofErr w:type="spellEnd"/>
      <w:r>
        <w:t xml:space="preserve"> expressed hope that improved infrastructure would encourage students to pursue their education with greater enthusiasm and help them realise their aspirations.</w:t>
      </w:r>
    </w:p>
    <w:p w:rsidR="00EE2B65" w:rsidRDefault="00EE2B65" w:rsidP="00EE2B65">
      <w:pPr>
        <w:pStyle w:val="NoSpacing"/>
        <w:jc w:val="both"/>
      </w:pPr>
      <w:r>
        <w:t xml:space="preserve">The inauguration of the new facility at GUPS, Walla comes amid efforts to improve educational infrastructure and create better learning facilities for students across </w:t>
      </w:r>
      <w:proofErr w:type="spellStart"/>
      <w:r>
        <w:t>Anjaw</w:t>
      </w:r>
      <w:proofErr w:type="spellEnd"/>
      <w:r>
        <w:t xml:space="preserve"> district.</w:t>
      </w:r>
    </w:p>
    <w:p w:rsidR="00EE2B65" w:rsidRDefault="00EE2B65" w:rsidP="00EE2B65">
      <w:pPr>
        <w:pStyle w:val="NoSpacing"/>
        <w:jc w:val="both"/>
      </w:pPr>
      <w:r>
        <w:t xml:space="preserve">Later, </w:t>
      </w:r>
      <w:proofErr w:type="spellStart"/>
      <w:r>
        <w:t>Dasanglu</w:t>
      </w:r>
      <w:proofErr w:type="spellEnd"/>
      <w:r>
        <w:t xml:space="preserve">, who also holds the Cultural Affairs and Science and Technology portfolios, chaired a district level monitoring committee-cum-district level review committee meeting at </w:t>
      </w:r>
      <w:proofErr w:type="spellStart"/>
      <w:r>
        <w:t>Hawai</w:t>
      </w:r>
      <w:proofErr w:type="spellEnd"/>
      <w:r>
        <w:t xml:space="preserve"> and reviewed the implementation of ongoing schemes and projects.</w:t>
      </w:r>
      <w:r>
        <w:cr/>
        <w:t xml:space="preserve">During the meeting, the Minister directed </w:t>
      </w:r>
      <w:proofErr w:type="spellStart"/>
      <w:r>
        <w:t>HoDs</w:t>
      </w:r>
      <w:proofErr w:type="spellEnd"/>
      <w:r>
        <w:t xml:space="preserve"> to ensure time-bound resolution of key developmental and implementation issues.</w:t>
      </w:r>
    </w:p>
    <w:p w:rsidR="00EE2B65" w:rsidRDefault="00EE2B65" w:rsidP="00EE2B65">
      <w:pPr>
        <w:pStyle w:val="NoSpacing"/>
        <w:jc w:val="both"/>
      </w:pPr>
      <w:r>
        <w:t xml:space="preserve">She particularly stressed transparency and community participation in selecting beneficiaries under the </w:t>
      </w:r>
      <w:proofErr w:type="spellStart"/>
      <w:r>
        <w:t>Pradhan</w:t>
      </w:r>
      <w:proofErr w:type="spellEnd"/>
      <w:r>
        <w:t xml:space="preserve"> </w:t>
      </w:r>
      <w:proofErr w:type="spellStart"/>
      <w:r>
        <w:t>Mantri</w:t>
      </w:r>
      <w:proofErr w:type="spellEnd"/>
      <w:r>
        <w:t xml:space="preserve"> </w:t>
      </w:r>
      <w:proofErr w:type="spellStart"/>
      <w:r>
        <w:t>Awas</w:t>
      </w:r>
      <w:proofErr w:type="spellEnd"/>
      <w:r>
        <w:t xml:space="preserve"> </w:t>
      </w:r>
      <w:proofErr w:type="spellStart"/>
      <w:r>
        <w:t>Yojana-Gramin</w:t>
      </w:r>
      <w:proofErr w:type="spellEnd"/>
      <w:r>
        <w:t xml:space="preserve"> (PMAY-G), directing that social audits and participation of </w:t>
      </w:r>
      <w:proofErr w:type="spellStart"/>
      <w:r>
        <w:t>Panchayati</w:t>
      </w:r>
      <w:proofErr w:type="spellEnd"/>
      <w:r>
        <w:t xml:space="preserve"> Raj Institutions be ensured while finalising beneficiary lists.</w:t>
      </w:r>
    </w:p>
    <w:p w:rsidR="009479EB" w:rsidRPr="00EE2B65" w:rsidRDefault="00EE2B65" w:rsidP="00EE2B65">
      <w:pPr>
        <w:pStyle w:val="NoSpacing"/>
        <w:jc w:val="both"/>
      </w:pPr>
      <w:r>
        <w:t xml:space="preserve">While stressing for strengthening banking infrastructure in </w:t>
      </w:r>
      <w:proofErr w:type="spellStart"/>
      <w:r>
        <w:t>Anjaw</w:t>
      </w:r>
      <w:proofErr w:type="spellEnd"/>
      <w:r>
        <w:t xml:space="preserve">, the Minister called for effective utilisation of existing community centres and unused government infrastructure to facilitate healthcare services wherever required. (Source: </w:t>
      </w:r>
      <w:proofErr w:type="spellStart"/>
      <w:r>
        <w:t>EoA</w:t>
      </w:r>
      <w:proofErr w:type="spellEnd"/>
      <w:r>
        <w:t>)</w:t>
      </w:r>
    </w:p>
    <w:sectPr w:rsidR="009479EB" w:rsidRPr="00EE2B65" w:rsidSect="009F7F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EE2B65"/>
    <w:rsid w:val="001F60B8"/>
    <w:rsid w:val="00780035"/>
    <w:rsid w:val="009F7FB8"/>
    <w:rsid w:val="00EE2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2B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2026-08-18T02:17:00Z</dcterms:created>
  <dcterms:modified xsi:type="dcterms:W3CDTF">2026-08-18T02:26:00Z</dcterms:modified>
</cp:coreProperties>
</file>