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CEC6F" w14:textId="77777777" w:rsidR="00FD7073" w:rsidRPr="008B5093" w:rsidRDefault="00FD7073" w:rsidP="008B5093">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8B5093">
        <w:rPr>
          <w:rFonts w:ascii="Times New Roman" w:eastAsia="Times New Roman" w:hAnsi="Times New Roman" w:cs="Times New Roman"/>
          <w:b/>
          <w:bCs/>
          <w:kern w:val="0"/>
          <w:sz w:val="28"/>
          <w:szCs w:val="28"/>
          <w14:ligatures w14:val="none"/>
        </w:rPr>
        <w:t>Inter-Ministerial Central Team Assesses Flood Damage in East Siang and Lower Siang Districts</w:t>
      </w:r>
    </w:p>
    <w:p w14:paraId="258746DA" w14:textId="0E10C1C3" w:rsidR="00FD7073" w:rsidRPr="00FD7073" w:rsidRDefault="00FD7073" w:rsidP="008B5093">
      <w:pPr>
        <w:spacing w:before="100" w:beforeAutospacing="1" w:after="100" w:afterAutospacing="1" w:line="240" w:lineRule="auto"/>
        <w:jc w:val="both"/>
        <w:rPr>
          <w:rFonts w:ascii="Times New Roman" w:hAnsi="Times New Roman" w:cs="Times New Roman"/>
          <w:kern w:val="0"/>
          <w14:ligatures w14:val="none"/>
        </w:rPr>
      </w:pPr>
      <w:r w:rsidRPr="00FD7073">
        <w:rPr>
          <w:rFonts w:ascii="Times New Roman" w:hAnsi="Times New Roman" w:cs="Times New Roman"/>
          <w:b/>
          <w:bCs/>
          <w:kern w:val="0"/>
          <w14:ligatures w14:val="none"/>
        </w:rPr>
        <w:t>P</w:t>
      </w:r>
      <w:r w:rsidR="008B5093">
        <w:rPr>
          <w:rFonts w:ascii="Times New Roman" w:hAnsi="Times New Roman" w:cs="Times New Roman"/>
          <w:b/>
          <w:bCs/>
          <w:kern w:val="0"/>
          <w14:ligatures w14:val="none"/>
        </w:rPr>
        <w:t>ASIGHAT</w:t>
      </w:r>
      <w:r w:rsidRPr="00FD7073">
        <w:rPr>
          <w:rFonts w:ascii="Times New Roman" w:hAnsi="Times New Roman" w:cs="Times New Roman"/>
          <w:b/>
          <w:bCs/>
          <w:kern w:val="0"/>
          <w14:ligatures w14:val="none"/>
        </w:rPr>
        <w:t>, July 9:</w:t>
      </w:r>
      <w:r w:rsidRPr="00FD7073">
        <w:rPr>
          <w:rFonts w:ascii="Times New Roman" w:hAnsi="Times New Roman" w:cs="Times New Roman"/>
          <w:kern w:val="0"/>
          <w14:ligatures w14:val="none"/>
        </w:rPr>
        <w:t xml:space="preserve"> An Inter-Ministerial Central Team (IMCT) from the Ministry of Home Affairs (MHA), Government of India, on Wednesday conducted an extensive assessment of flood-affected areas in East Siang and Lower Siang districts to evaluate the extent of damage caused by the recent floods and assess the requirement for additional central assistance.</w:t>
      </w:r>
    </w:p>
    <w:p w14:paraId="51B5DBA8" w14:textId="77777777" w:rsidR="00FD7073" w:rsidRPr="00FD7073" w:rsidRDefault="00FD7073" w:rsidP="008B5093">
      <w:pPr>
        <w:spacing w:before="100" w:beforeAutospacing="1" w:after="100" w:afterAutospacing="1" w:line="240" w:lineRule="auto"/>
        <w:jc w:val="both"/>
        <w:rPr>
          <w:rFonts w:ascii="Times New Roman" w:hAnsi="Times New Roman" w:cs="Times New Roman"/>
          <w:kern w:val="0"/>
          <w14:ligatures w14:val="none"/>
        </w:rPr>
      </w:pPr>
      <w:r w:rsidRPr="00FD7073">
        <w:rPr>
          <w:rFonts w:ascii="Times New Roman" w:hAnsi="Times New Roman" w:cs="Times New Roman"/>
          <w:kern w:val="0"/>
          <w14:ligatures w14:val="none"/>
        </w:rPr>
        <w:t>The team was led by Joint Secretary, Ministry of Home Affairs, Nishtha Tiwari, and was accompanied by Secretary, Department of Disaster Management, Government of Arunachal Pradesh, Dani Salu.</w:t>
      </w:r>
    </w:p>
    <w:p w14:paraId="48B89A4A" w14:textId="77777777" w:rsidR="00FD7073" w:rsidRPr="00FD7073" w:rsidRDefault="00FD7073" w:rsidP="008B5093">
      <w:pPr>
        <w:spacing w:before="100" w:beforeAutospacing="1" w:after="100" w:afterAutospacing="1" w:line="240" w:lineRule="auto"/>
        <w:jc w:val="both"/>
        <w:rPr>
          <w:rFonts w:ascii="Times New Roman" w:hAnsi="Times New Roman" w:cs="Times New Roman"/>
          <w:kern w:val="0"/>
          <w14:ligatures w14:val="none"/>
        </w:rPr>
      </w:pPr>
      <w:r w:rsidRPr="00FD7073">
        <w:rPr>
          <w:rFonts w:ascii="Times New Roman" w:hAnsi="Times New Roman" w:cs="Times New Roman"/>
          <w:kern w:val="0"/>
          <w14:ligatures w14:val="none"/>
        </w:rPr>
        <w:t>The visiting team inspected several flood-affected locations, beginning with the Integrated Farm of Smti. Olik Tapok Taloh at Ledum village, where extensive damage to agricultural land and infrastructure was witnessed. The team also visited Rema Bridge under Korang Circle, Tene Bridge under Koyu Circle in Lower Siang district, and Remi Bridge in East Siang district to assess the impact of floodwaters on critical public infrastructure and connectivity.</w:t>
      </w:r>
    </w:p>
    <w:p w14:paraId="6D03F60D" w14:textId="77777777" w:rsidR="00FD7073" w:rsidRPr="00FD7073" w:rsidRDefault="00FD7073" w:rsidP="008B5093">
      <w:pPr>
        <w:spacing w:before="100" w:beforeAutospacing="1" w:after="100" w:afterAutospacing="1" w:line="240" w:lineRule="auto"/>
        <w:jc w:val="both"/>
        <w:rPr>
          <w:rFonts w:ascii="Times New Roman" w:hAnsi="Times New Roman" w:cs="Times New Roman"/>
          <w:kern w:val="0"/>
          <w14:ligatures w14:val="none"/>
        </w:rPr>
      </w:pPr>
      <w:r w:rsidRPr="00FD7073">
        <w:rPr>
          <w:rFonts w:ascii="Times New Roman" w:hAnsi="Times New Roman" w:cs="Times New Roman"/>
          <w:kern w:val="0"/>
          <w14:ligatures w14:val="none"/>
        </w:rPr>
        <w:t>During the field visit, officials were briefed by the district administration and concerned departments on the scale of destruction, restoration measures undertaken, and the immediate as well as long-term requirements for rehabilitation and reconstruction. The team interacted with local residents, PRI members, and affected farmers to gain first-hand information on the challenges faced by the flood-hit communities.</w:t>
      </w:r>
    </w:p>
    <w:p w14:paraId="4C034383" w14:textId="77777777" w:rsidR="00FD7073" w:rsidRPr="00B854D8" w:rsidRDefault="00FD7073" w:rsidP="008B5093">
      <w:pPr>
        <w:spacing w:before="100" w:beforeAutospacing="1" w:after="100" w:afterAutospacing="1" w:line="240" w:lineRule="auto"/>
        <w:jc w:val="both"/>
        <w:rPr>
          <w:rFonts w:ascii="Times New Roman" w:hAnsi="Times New Roman" w:cs="Times New Roman"/>
          <w:kern w:val="0"/>
          <w14:ligatures w14:val="none"/>
        </w:rPr>
      </w:pPr>
      <w:r w:rsidRPr="00B854D8">
        <w:rPr>
          <w:rFonts w:ascii="Times New Roman" w:hAnsi="Times New Roman" w:cs="Times New Roman"/>
          <w:kern w:val="0"/>
          <w14:ligatures w14:val="none"/>
        </w:rPr>
        <w:t>The assessment team was accompanied by 37th Pasighat West MLA Ninong Ering, Nari-Koyu MLA Tojir Kadu, Zilla Parishad Chairperson Ruth Tabing Boko, Deputy Commissioner, East Siang, Sonalika Jiwani, IAS, Additional Deputy Commissioner, Ruksin, administrative officers, representatives of line departments, PRI members, Gaon Burahs, and other government officials.</w:t>
      </w:r>
    </w:p>
    <w:p w14:paraId="3441DCEB" w14:textId="77777777" w:rsidR="00FD7073" w:rsidRPr="00FD7073" w:rsidRDefault="00FD7073" w:rsidP="008B5093">
      <w:pPr>
        <w:spacing w:before="100" w:beforeAutospacing="1" w:after="100" w:afterAutospacing="1" w:line="240" w:lineRule="auto"/>
        <w:jc w:val="both"/>
        <w:rPr>
          <w:rFonts w:ascii="Times New Roman" w:hAnsi="Times New Roman" w:cs="Times New Roman"/>
          <w:kern w:val="0"/>
          <w14:ligatures w14:val="none"/>
        </w:rPr>
      </w:pPr>
      <w:r w:rsidRPr="00FD7073">
        <w:rPr>
          <w:rFonts w:ascii="Times New Roman" w:hAnsi="Times New Roman" w:cs="Times New Roman"/>
          <w:kern w:val="0"/>
          <w14:ligatures w14:val="none"/>
        </w:rPr>
        <w:t>The visiting team appreciated the prompt response of the district administration and line departments in carrying out rescue, relief, and restoration works despite adverse weather conditions. The team assured that the observations and findings from the field inspection would be compiled into a detailed report for consideration by the Government of India while evaluating the need for additional financial assistance for relief, restoration, and reconstruction in the affected areas.</w:t>
      </w:r>
    </w:p>
    <w:p w14:paraId="5DC50587" w14:textId="77777777" w:rsidR="00FD7073" w:rsidRDefault="00FD7073" w:rsidP="008B5093">
      <w:pPr>
        <w:spacing w:before="100" w:beforeAutospacing="1" w:after="100" w:afterAutospacing="1" w:line="240" w:lineRule="auto"/>
        <w:jc w:val="both"/>
        <w:rPr>
          <w:rFonts w:ascii="Times New Roman" w:hAnsi="Times New Roman" w:cs="Times New Roman"/>
          <w:kern w:val="0"/>
          <w14:ligatures w14:val="none"/>
        </w:rPr>
      </w:pPr>
      <w:r w:rsidRPr="00FD7073">
        <w:rPr>
          <w:rFonts w:ascii="Times New Roman" w:hAnsi="Times New Roman" w:cs="Times New Roman"/>
          <w:kern w:val="0"/>
          <w14:ligatures w14:val="none"/>
        </w:rPr>
        <w:t>The visit reflects the commitment of both the Central and State Governments to ensuring timely support for the affected population and strengthening resilient infrastructure in flood-prone regions of Arunachal Pradesh.</w:t>
      </w:r>
    </w:p>
    <w:p w14:paraId="1981EB4D" w14:textId="330B9FDD" w:rsidR="008B5093" w:rsidRPr="00FD7073" w:rsidRDefault="008B5093" w:rsidP="008B5093">
      <w:pPr>
        <w:spacing w:before="100" w:beforeAutospacing="1" w:after="100" w:afterAutospacing="1" w:line="240" w:lineRule="auto"/>
        <w:jc w:val="both"/>
        <w:rPr>
          <w:rFonts w:ascii="Times New Roman" w:hAnsi="Times New Roman" w:cs="Times New Roman"/>
          <w:kern w:val="0"/>
          <w14:ligatures w14:val="none"/>
        </w:rPr>
      </w:pPr>
      <w:r>
        <w:rPr>
          <w:rFonts w:ascii="Times New Roman" w:hAnsi="Times New Roman" w:cs="Times New Roman"/>
          <w:kern w:val="0"/>
          <w14:ligatures w14:val="none"/>
        </w:rPr>
        <w:t>Sd/- DIPRO</w:t>
      </w:r>
    </w:p>
    <w:p w14:paraId="4C9856BE" w14:textId="77777777" w:rsidR="00FD7073" w:rsidRDefault="00FD7073"/>
    <w:sectPr w:rsidR="00FD70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073"/>
    <w:rsid w:val="007A5B2C"/>
    <w:rsid w:val="008B5093"/>
    <w:rsid w:val="00B854D8"/>
    <w:rsid w:val="00DA62C3"/>
    <w:rsid w:val="00FD70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CDC6F"/>
  <w15:chartTrackingRefBased/>
  <w15:docId w15:val="{270D8627-AEC4-1140-8C75-DF51EF921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0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70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D70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70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70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70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0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0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0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0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70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70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70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70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70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0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0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073"/>
    <w:rPr>
      <w:rFonts w:eastAsiaTheme="majorEastAsia" w:cstheme="majorBidi"/>
      <w:color w:val="272727" w:themeColor="text1" w:themeTint="D8"/>
    </w:rPr>
  </w:style>
  <w:style w:type="paragraph" w:styleId="Title">
    <w:name w:val="Title"/>
    <w:basedOn w:val="Normal"/>
    <w:next w:val="Normal"/>
    <w:link w:val="TitleChar"/>
    <w:uiPriority w:val="10"/>
    <w:qFormat/>
    <w:rsid w:val="00FD7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0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0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0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073"/>
    <w:pPr>
      <w:spacing w:before="160"/>
      <w:jc w:val="center"/>
    </w:pPr>
    <w:rPr>
      <w:i/>
      <w:iCs/>
      <w:color w:val="404040" w:themeColor="text1" w:themeTint="BF"/>
    </w:rPr>
  </w:style>
  <w:style w:type="character" w:customStyle="1" w:styleId="QuoteChar">
    <w:name w:val="Quote Char"/>
    <w:basedOn w:val="DefaultParagraphFont"/>
    <w:link w:val="Quote"/>
    <w:uiPriority w:val="29"/>
    <w:rsid w:val="00FD7073"/>
    <w:rPr>
      <w:i/>
      <w:iCs/>
      <w:color w:val="404040" w:themeColor="text1" w:themeTint="BF"/>
    </w:rPr>
  </w:style>
  <w:style w:type="paragraph" w:styleId="ListParagraph">
    <w:name w:val="List Paragraph"/>
    <w:basedOn w:val="Normal"/>
    <w:uiPriority w:val="34"/>
    <w:qFormat/>
    <w:rsid w:val="00FD7073"/>
    <w:pPr>
      <w:ind w:left="720"/>
      <w:contextualSpacing/>
    </w:pPr>
  </w:style>
  <w:style w:type="character" w:styleId="IntenseEmphasis">
    <w:name w:val="Intense Emphasis"/>
    <w:basedOn w:val="DefaultParagraphFont"/>
    <w:uiPriority w:val="21"/>
    <w:qFormat/>
    <w:rsid w:val="00FD7073"/>
    <w:rPr>
      <w:i/>
      <w:iCs/>
      <w:color w:val="2F5496" w:themeColor="accent1" w:themeShade="BF"/>
    </w:rPr>
  </w:style>
  <w:style w:type="paragraph" w:styleId="IntenseQuote">
    <w:name w:val="Intense Quote"/>
    <w:basedOn w:val="Normal"/>
    <w:next w:val="Normal"/>
    <w:link w:val="IntenseQuoteChar"/>
    <w:uiPriority w:val="30"/>
    <w:qFormat/>
    <w:rsid w:val="00FD70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7073"/>
    <w:rPr>
      <w:i/>
      <w:iCs/>
      <w:color w:val="2F5496" w:themeColor="accent1" w:themeShade="BF"/>
    </w:rPr>
  </w:style>
  <w:style w:type="character" w:styleId="IntenseReference">
    <w:name w:val="Intense Reference"/>
    <w:basedOn w:val="DefaultParagraphFont"/>
    <w:uiPriority w:val="32"/>
    <w:qFormat/>
    <w:rsid w:val="00FD7073"/>
    <w:rPr>
      <w:b/>
      <w:bCs/>
      <w:smallCaps/>
      <w:color w:val="2F5496" w:themeColor="accent1" w:themeShade="BF"/>
      <w:spacing w:val="5"/>
    </w:rPr>
  </w:style>
  <w:style w:type="character" w:customStyle="1" w:styleId="s1">
    <w:name w:val="s1"/>
    <w:basedOn w:val="DefaultParagraphFont"/>
    <w:rsid w:val="00FD7073"/>
  </w:style>
  <w:style w:type="paragraph" w:customStyle="1" w:styleId="p2">
    <w:name w:val="p2"/>
    <w:basedOn w:val="Normal"/>
    <w:rsid w:val="00FD7073"/>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FD7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2206</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bingamgamlin9@gmail.com</dc:creator>
  <cp:keywords/>
  <dc:description/>
  <cp:lastModifiedBy>Balo Bogo</cp:lastModifiedBy>
  <cp:revision>3</cp:revision>
  <dcterms:created xsi:type="dcterms:W3CDTF">2026-07-09T11:48:00Z</dcterms:created>
  <dcterms:modified xsi:type="dcterms:W3CDTF">2026-07-09T11:55:00Z</dcterms:modified>
</cp:coreProperties>
</file>